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871" w:rsidRDefault="00AF02EC">
      <w:pPr>
        <w:spacing w:line="440" w:lineRule="exact"/>
        <w:jc w:val="center"/>
        <w:rPr>
          <w:rFonts w:ascii="黑体" w:eastAsia="黑体" w:hAnsi="黑体" w:cs="黑体"/>
          <w:sz w:val="32"/>
          <w:szCs w:val="32"/>
        </w:rPr>
      </w:pPr>
      <w:r>
        <w:rPr>
          <w:rFonts w:ascii="黑体" w:eastAsia="黑体" w:hAnsi="黑体" w:cs="黑体" w:hint="eastAsia"/>
          <w:sz w:val="32"/>
          <w:szCs w:val="32"/>
        </w:rPr>
        <w:t>溧阳市平陵小学</w:t>
      </w:r>
      <w:r>
        <w:rPr>
          <w:rFonts w:ascii="黑体" w:eastAsia="黑体" w:hAnsi="黑体" w:cs="黑体" w:hint="eastAsia"/>
          <w:sz w:val="32"/>
          <w:szCs w:val="32"/>
        </w:rPr>
        <w:t>202</w:t>
      </w:r>
      <w:r w:rsidR="00422E9D">
        <w:rPr>
          <w:rFonts w:ascii="黑体" w:eastAsia="黑体" w:hAnsi="黑体" w:cs="黑体" w:hint="eastAsia"/>
          <w:sz w:val="32"/>
          <w:szCs w:val="32"/>
        </w:rPr>
        <w:t>3</w:t>
      </w:r>
      <w:r>
        <w:rPr>
          <w:rFonts w:ascii="黑体" w:eastAsia="黑体" w:hAnsi="黑体" w:cs="黑体" w:hint="eastAsia"/>
          <w:sz w:val="32"/>
          <w:szCs w:val="32"/>
        </w:rPr>
        <w:t>-20</w:t>
      </w:r>
      <w:r w:rsidR="00422E9D">
        <w:rPr>
          <w:rFonts w:ascii="黑体" w:eastAsia="黑体" w:hAnsi="黑体" w:cs="黑体" w:hint="eastAsia"/>
          <w:sz w:val="32"/>
          <w:szCs w:val="32"/>
        </w:rPr>
        <w:t>24</w:t>
      </w:r>
      <w:r>
        <w:rPr>
          <w:rFonts w:ascii="黑体" w:eastAsia="黑体" w:hAnsi="黑体" w:cs="黑体" w:hint="eastAsia"/>
          <w:sz w:val="32"/>
          <w:szCs w:val="32"/>
        </w:rPr>
        <w:t>学年度第</w:t>
      </w:r>
      <w:r w:rsidR="00422E9D">
        <w:rPr>
          <w:rFonts w:ascii="黑体" w:eastAsia="黑体" w:hAnsi="黑体" w:cs="黑体" w:hint="eastAsia"/>
          <w:sz w:val="32"/>
          <w:szCs w:val="32"/>
        </w:rPr>
        <w:t>一</w:t>
      </w:r>
      <w:r>
        <w:rPr>
          <w:rFonts w:ascii="黑体" w:eastAsia="黑体" w:hAnsi="黑体" w:cs="黑体" w:hint="eastAsia"/>
          <w:sz w:val="32"/>
          <w:szCs w:val="32"/>
        </w:rPr>
        <w:t>学期</w:t>
      </w:r>
    </w:p>
    <w:p w:rsidR="00166871" w:rsidRDefault="00422E9D">
      <w:pPr>
        <w:spacing w:line="440" w:lineRule="exact"/>
        <w:jc w:val="center"/>
        <w:rPr>
          <w:rFonts w:ascii="黑体" w:eastAsia="黑体" w:hAnsi="黑体" w:cs="黑体"/>
          <w:sz w:val="32"/>
          <w:szCs w:val="32"/>
        </w:rPr>
      </w:pPr>
      <w:r>
        <w:rPr>
          <w:rFonts w:ascii="黑体" w:eastAsia="黑体" w:hAnsi="黑体" w:cs="黑体" w:hint="eastAsia"/>
          <w:sz w:val="32"/>
          <w:szCs w:val="32"/>
        </w:rPr>
        <w:t>五</w:t>
      </w:r>
      <w:r w:rsidR="00AF02EC">
        <w:rPr>
          <w:rFonts w:ascii="黑体" w:eastAsia="黑体" w:hAnsi="黑体" w:cs="黑体" w:hint="eastAsia"/>
          <w:sz w:val="32"/>
          <w:szCs w:val="32"/>
        </w:rPr>
        <w:t>年级语文学业质量监测</w:t>
      </w:r>
      <w:bookmarkStart w:id="0" w:name="_GoBack"/>
      <w:bookmarkEnd w:id="0"/>
      <w:r w:rsidR="00AF02EC">
        <w:rPr>
          <w:rFonts w:ascii="黑体" w:eastAsia="黑体" w:hAnsi="黑体" w:cs="黑体" w:hint="eastAsia"/>
          <w:sz w:val="32"/>
          <w:szCs w:val="32"/>
        </w:rPr>
        <w:t>质量分析</w:t>
      </w:r>
    </w:p>
    <w:p w:rsidR="00166871" w:rsidRDefault="00AF02EC">
      <w:pPr>
        <w:spacing w:line="440" w:lineRule="exact"/>
        <w:rPr>
          <w:rFonts w:ascii="宋体" w:eastAsia="宋体" w:hAnsi="宋体" w:cs="宋体"/>
          <w:b/>
          <w:bCs/>
          <w:sz w:val="24"/>
        </w:rPr>
      </w:pPr>
      <w:r>
        <w:rPr>
          <w:rFonts w:ascii="宋体" w:eastAsia="宋体" w:hAnsi="宋体" w:cs="宋体" w:hint="eastAsia"/>
          <w:b/>
          <w:bCs/>
          <w:sz w:val="24"/>
        </w:rPr>
        <w:t>一、调研概况</w:t>
      </w:r>
    </w:p>
    <w:p w:rsidR="00166871" w:rsidRDefault="00AF02EC">
      <w:pPr>
        <w:spacing w:line="440" w:lineRule="exact"/>
        <w:ind w:firstLineChars="200" w:firstLine="480"/>
        <w:rPr>
          <w:rFonts w:ascii="黑体" w:eastAsia="黑体" w:hAnsi="黑体" w:cs="黑体"/>
          <w:sz w:val="24"/>
        </w:rPr>
      </w:pPr>
      <w:r>
        <w:rPr>
          <w:rFonts w:ascii="黑体" w:eastAsia="黑体" w:hAnsi="黑体" w:cs="黑体" w:hint="eastAsia"/>
          <w:sz w:val="24"/>
        </w:rPr>
        <w:t>1.</w:t>
      </w:r>
      <w:r>
        <w:rPr>
          <w:rFonts w:ascii="黑体" w:eastAsia="黑体" w:hAnsi="黑体" w:cs="黑体" w:hint="eastAsia"/>
          <w:color w:val="000000"/>
          <w:kern w:val="0"/>
          <w:sz w:val="24"/>
        </w:rPr>
        <w:t>调研样本</w:t>
      </w:r>
    </w:p>
    <w:tbl>
      <w:tblPr>
        <w:tblStyle w:val="a5"/>
        <w:tblW w:w="10422" w:type="dxa"/>
        <w:tblLayout w:type="fixed"/>
        <w:tblLook w:val="04A0"/>
      </w:tblPr>
      <w:tblGrid>
        <w:gridCol w:w="801"/>
        <w:gridCol w:w="669"/>
        <w:gridCol w:w="750"/>
        <w:gridCol w:w="801"/>
        <w:gridCol w:w="712"/>
        <w:gridCol w:w="775"/>
        <w:gridCol w:w="625"/>
        <w:gridCol w:w="701"/>
        <w:gridCol w:w="653"/>
        <w:gridCol w:w="727"/>
        <w:gridCol w:w="802"/>
        <w:gridCol w:w="802"/>
        <w:gridCol w:w="802"/>
        <w:gridCol w:w="802"/>
      </w:tblGrid>
      <w:tr w:rsidR="00166871">
        <w:tc>
          <w:tcPr>
            <w:tcW w:w="801" w:type="dxa"/>
          </w:tcPr>
          <w:p w:rsidR="00166871" w:rsidRDefault="00AF02EC">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学校</w:t>
            </w:r>
          </w:p>
        </w:tc>
        <w:tc>
          <w:tcPr>
            <w:tcW w:w="9621" w:type="dxa"/>
            <w:gridSpan w:val="13"/>
          </w:tcPr>
          <w:p w:rsidR="00166871" w:rsidRDefault="00AF02EC">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溧阳市平陵小学</w:t>
            </w:r>
          </w:p>
        </w:tc>
      </w:tr>
      <w:tr w:rsidR="00166871">
        <w:tc>
          <w:tcPr>
            <w:tcW w:w="801" w:type="dxa"/>
          </w:tcPr>
          <w:p w:rsidR="00166871" w:rsidRDefault="00AF02EC">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班级</w:t>
            </w:r>
          </w:p>
        </w:tc>
        <w:tc>
          <w:tcPr>
            <w:tcW w:w="669" w:type="dxa"/>
          </w:tcPr>
          <w:p w:rsidR="00166871" w:rsidRDefault="00422E9D">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五</w:t>
            </w:r>
            <w:r w:rsidR="00AF02EC">
              <w:rPr>
                <w:rFonts w:ascii="宋体" w:eastAsia="宋体" w:hAnsi="宋体" w:cs="宋体" w:hint="eastAsia"/>
                <w:color w:val="000000"/>
                <w:kern w:val="0"/>
                <w:szCs w:val="21"/>
              </w:rPr>
              <w:t>1</w:t>
            </w:r>
          </w:p>
        </w:tc>
        <w:tc>
          <w:tcPr>
            <w:tcW w:w="750" w:type="dxa"/>
          </w:tcPr>
          <w:p w:rsidR="00166871" w:rsidRDefault="00422E9D">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五</w:t>
            </w:r>
            <w:r w:rsidR="00AF02EC">
              <w:rPr>
                <w:rFonts w:ascii="宋体" w:eastAsia="宋体" w:hAnsi="宋体" w:cs="宋体" w:hint="eastAsia"/>
                <w:color w:val="000000"/>
                <w:kern w:val="0"/>
                <w:szCs w:val="21"/>
              </w:rPr>
              <w:t>2</w:t>
            </w:r>
          </w:p>
        </w:tc>
        <w:tc>
          <w:tcPr>
            <w:tcW w:w="801" w:type="dxa"/>
          </w:tcPr>
          <w:p w:rsidR="00166871" w:rsidRDefault="00422E9D">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五</w:t>
            </w:r>
            <w:r w:rsidR="00AF02EC">
              <w:rPr>
                <w:rFonts w:ascii="宋体" w:eastAsia="宋体" w:hAnsi="宋体" w:cs="宋体" w:hint="eastAsia"/>
                <w:color w:val="000000"/>
                <w:kern w:val="0"/>
                <w:szCs w:val="21"/>
              </w:rPr>
              <w:t>3</w:t>
            </w:r>
          </w:p>
        </w:tc>
        <w:tc>
          <w:tcPr>
            <w:tcW w:w="712" w:type="dxa"/>
          </w:tcPr>
          <w:p w:rsidR="00166871" w:rsidRDefault="00166871">
            <w:pPr>
              <w:autoSpaceDE w:val="0"/>
              <w:autoSpaceDN w:val="0"/>
              <w:adjustRightInd w:val="0"/>
              <w:spacing w:line="440" w:lineRule="exact"/>
              <w:rPr>
                <w:rFonts w:ascii="宋体" w:eastAsia="宋体" w:hAnsi="宋体" w:cs="宋体"/>
                <w:color w:val="000000"/>
                <w:kern w:val="0"/>
                <w:szCs w:val="21"/>
              </w:rPr>
            </w:pPr>
          </w:p>
        </w:tc>
        <w:tc>
          <w:tcPr>
            <w:tcW w:w="775" w:type="dxa"/>
          </w:tcPr>
          <w:p w:rsidR="00166871" w:rsidRDefault="00166871">
            <w:pPr>
              <w:autoSpaceDE w:val="0"/>
              <w:autoSpaceDN w:val="0"/>
              <w:adjustRightInd w:val="0"/>
              <w:spacing w:line="440" w:lineRule="exact"/>
              <w:rPr>
                <w:rFonts w:ascii="宋体" w:eastAsia="宋体" w:hAnsi="宋体" w:cs="宋体"/>
                <w:color w:val="000000"/>
                <w:kern w:val="0"/>
                <w:szCs w:val="21"/>
              </w:rPr>
            </w:pPr>
          </w:p>
        </w:tc>
        <w:tc>
          <w:tcPr>
            <w:tcW w:w="625" w:type="dxa"/>
          </w:tcPr>
          <w:p w:rsidR="00166871" w:rsidRDefault="00166871">
            <w:pPr>
              <w:autoSpaceDE w:val="0"/>
              <w:autoSpaceDN w:val="0"/>
              <w:adjustRightInd w:val="0"/>
              <w:spacing w:line="440" w:lineRule="exact"/>
              <w:rPr>
                <w:rFonts w:ascii="宋体" w:eastAsia="宋体" w:hAnsi="宋体" w:cs="宋体"/>
                <w:color w:val="000000"/>
                <w:kern w:val="0"/>
                <w:szCs w:val="21"/>
              </w:rPr>
            </w:pPr>
          </w:p>
        </w:tc>
        <w:tc>
          <w:tcPr>
            <w:tcW w:w="701" w:type="dxa"/>
          </w:tcPr>
          <w:p w:rsidR="00166871" w:rsidRDefault="00166871">
            <w:pPr>
              <w:autoSpaceDE w:val="0"/>
              <w:autoSpaceDN w:val="0"/>
              <w:adjustRightInd w:val="0"/>
              <w:spacing w:line="440" w:lineRule="exact"/>
              <w:rPr>
                <w:rFonts w:ascii="宋体" w:eastAsia="宋体" w:hAnsi="宋体" w:cs="宋体"/>
                <w:color w:val="000000"/>
                <w:kern w:val="0"/>
                <w:szCs w:val="21"/>
              </w:rPr>
            </w:pPr>
          </w:p>
        </w:tc>
        <w:tc>
          <w:tcPr>
            <w:tcW w:w="653" w:type="dxa"/>
          </w:tcPr>
          <w:p w:rsidR="00166871" w:rsidRDefault="00166871">
            <w:pPr>
              <w:autoSpaceDE w:val="0"/>
              <w:autoSpaceDN w:val="0"/>
              <w:adjustRightInd w:val="0"/>
              <w:spacing w:line="440" w:lineRule="exact"/>
              <w:rPr>
                <w:rFonts w:ascii="宋体" w:eastAsia="宋体" w:hAnsi="宋体" w:cs="宋体"/>
                <w:color w:val="000000"/>
                <w:kern w:val="0"/>
                <w:szCs w:val="21"/>
              </w:rPr>
            </w:pPr>
          </w:p>
        </w:tc>
        <w:tc>
          <w:tcPr>
            <w:tcW w:w="727" w:type="dxa"/>
          </w:tcPr>
          <w:p w:rsidR="00166871" w:rsidRDefault="00166871">
            <w:pPr>
              <w:autoSpaceDE w:val="0"/>
              <w:autoSpaceDN w:val="0"/>
              <w:adjustRightInd w:val="0"/>
              <w:spacing w:line="440" w:lineRule="exact"/>
              <w:rPr>
                <w:rFonts w:ascii="宋体" w:eastAsia="宋体" w:hAnsi="宋体" w:cs="宋体"/>
                <w:color w:val="000000"/>
                <w:kern w:val="0"/>
                <w:szCs w:val="21"/>
              </w:rPr>
            </w:pPr>
          </w:p>
        </w:tc>
        <w:tc>
          <w:tcPr>
            <w:tcW w:w="802" w:type="dxa"/>
          </w:tcPr>
          <w:p w:rsidR="00166871" w:rsidRDefault="00166871">
            <w:pPr>
              <w:autoSpaceDE w:val="0"/>
              <w:autoSpaceDN w:val="0"/>
              <w:adjustRightInd w:val="0"/>
              <w:spacing w:line="440" w:lineRule="exact"/>
              <w:rPr>
                <w:rFonts w:ascii="宋体" w:eastAsia="宋体" w:hAnsi="宋体" w:cs="宋体"/>
                <w:color w:val="000000"/>
                <w:kern w:val="0"/>
                <w:szCs w:val="21"/>
              </w:rPr>
            </w:pPr>
          </w:p>
        </w:tc>
        <w:tc>
          <w:tcPr>
            <w:tcW w:w="802" w:type="dxa"/>
          </w:tcPr>
          <w:p w:rsidR="00166871" w:rsidRDefault="00166871">
            <w:pPr>
              <w:autoSpaceDE w:val="0"/>
              <w:autoSpaceDN w:val="0"/>
              <w:adjustRightInd w:val="0"/>
              <w:spacing w:line="440" w:lineRule="exact"/>
              <w:rPr>
                <w:rFonts w:ascii="宋体" w:eastAsia="宋体" w:hAnsi="宋体" w:cs="宋体"/>
                <w:color w:val="000000"/>
                <w:kern w:val="0"/>
                <w:szCs w:val="21"/>
              </w:rPr>
            </w:pPr>
          </w:p>
        </w:tc>
        <w:tc>
          <w:tcPr>
            <w:tcW w:w="802" w:type="dxa"/>
          </w:tcPr>
          <w:p w:rsidR="00166871" w:rsidRDefault="00166871">
            <w:pPr>
              <w:autoSpaceDE w:val="0"/>
              <w:autoSpaceDN w:val="0"/>
              <w:adjustRightInd w:val="0"/>
              <w:spacing w:line="440" w:lineRule="exact"/>
              <w:rPr>
                <w:rFonts w:ascii="宋体" w:eastAsia="宋体" w:hAnsi="宋体" w:cs="宋体"/>
                <w:color w:val="000000"/>
                <w:kern w:val="0"/>
                <w:szCs w:val="21"/>
              </w:rPr>
            </w:pPr>
          </w:p>
        </w:tc>
        <w:tc>
          <w:tcPr>
            <w:tcW w:w="802" w:type="dxa"/>
          </w:tcPr>
          <w:p w:rsidR="00166871" w:rsidRDefault="00166871">
            <w:pPr>
              <w:autoSpaceDE w:val="0"/>
              <w:autoSpaceDN w:val="0"/>
              <w:adjustRightInd w:val="0"/>
              <w:spacing w:line="440" w:lineRule="exact"/>
              <w:rPr>
                <w:rFonts w:ascii="宋体" w:eastAsia="宋体" w:hAnsi="宋体" w:cs="宋体"/>
                <w:color w:val="000000"/>
                <w:kern w:val="0"/>
                <w:szCs w:val="21"/>
              </w:rPr>
            </w:pPr>
          </w:p>
        </w:tc>
      </w:tr>
      <w:tr w:rsidR="00166871">
        <w:tc>
          <w:tcPr>
            <w:tcW w:w="801" w:type="dxa"/>
          </w:tcPr>
          <w:p w:rsidR="00166871" w:rsidRDefault="00AF02EC">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人数</w:t>
            </w:r>
          </w:p>
        </w:tc>
        <w:tc>
          <w:tcPr>
            <w:tcW w:w="669" w:type="dxa"/>
          </w:tcPr>
          <w:p w:rsidR="00166871" w:rsidRDefault="00422E9D">
            <w:pPr>
              <w:autoSpaceDE w:val="0"/>
              <w:autoSpaceDN w:val="0"/>
              <w:adjustRightInd w:val="0"/>
              <w:spacing w:line="44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41</w:t>
            </w:r>
          </w:p>
        </w:tc>
        <w:tc>
          <w:tcPr>
            <w:tcW w:w="750" w:type="dxa"/>
          </w:tcPr>
          <w:p w:rsidR="00166871" w:rsidRDefault="00422E9D">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41</w:t>
            </w:r>
          </w:p>
        </w:tc>
        <w:tc>
          <w:tcPr>
            <w:tcW w:w="801" w:type="dxa"/>
          </w:tcPr>
          <w:p w:rsidR="00166871" w:rsidRDefault="00422E9D">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38</w:t>
            </w:r>
          </w:p>
        </w:tc>
        <w:tc>
          <w:tcPr>
            <w:tcW w:w="712" w:type="dxa"/>
          </w:tcPr>
          <w:p w:rsidR="00166871" w:rsidRDefault="00166871">
            <w:pPr>
              <w:autoSpaceDE w:val="0"/>
              <w:autoSpaceDN w:val="0"/>
              <w:adjustRightInd w:val="0"/>
              <w:spacing w:line="440" w:lineRule="exact"/>
              <w:rPr>
                <w:rFonts w:ascii="宋体" w:eastAsia="宋体" w:hAnsi="宋体" w:cs="宋体"/>
                <w:color w:val="000000"/>
                <w:kern w:val="0"/>
                <w:szCs w:val="21"/>
              </w:rPr>
            </w:pPr>
          </w:p>
        </w:tc>
        <w:tc>
          <w:tcPr>
            <w:tcW w:w="775" w:type="dxa"/>
          </w:tcPr>
          <w:p w:rsidR="00166871" w:rsidRDefault="00166871">
            <w:pPr>
              <w:autoSpaceDE w:val="0"/>
              <w:autoSpaceDN w:val="0"/>
              <w:adjustRightInd w:val="0"/>
              <w:spacing w:line="440" w:lineRule="exact"/>
              <w:rPr>
                <w:rFonts w:ascii="宋体" w:eastAsia="宋体" w:hAnsi="宋体" w:cs="宋体"/>
                <w:color w:val="000000"/>
                <w:kern w:val="0"/>
                <w:szCs w:val="21"/>
              </w:rPr>
            </w:pPr>
          </w:p>
        </w:tc>
        <w:tc>
          <w:tcPr>
            <w:tcW w:w="625" w:type="dxa"/>
          </w:tcPr>
          <w:p w:rsidR="00166871" w:rsidRDefault="00166871">
            <w:pPr>
              <w:autoSpaceDE w:val="0"/>
              <w:autoSpaceDN w:val="0"/>
              <w:adjustRightInd w:val="0"/>
              <w:spacing w:line="440" w:lineRule="exact"/>
              <w:rPr>
                <w:rFonts w:ascii="宋体" w:eastAsia="宋体" w:hAnsi="宋体" w:cs="宋体"/>
                <w:color w:val="000000"/>
                <w:kern w:val="0"/>
                <w:szCs w:val="21"/>
              </w:rPr>
            </w:pPr>
          </w:p>
        </w:tc>
        <w:tc>
          <w:tcPr>
            <w:tcW w:w="701" w:type="dxa"/>
          </w:tcPr>
          <w:p w:rsidR="00166871" w:rsidRDefault="00166871">
            <w:pPr>
              <w:autoSpaceDE w:val="0"/>
              <w:autoSpaceDN w:val="0"/>
              <w:adjustRightInd w:val="0"/>
              <w:spacing w:line="440" w:lineRule="exact"/>
              <w:rPr>
                <w:rFonts w:ascii="宋体" w:eastAsia="宋体" w:hAnsi="宋体" w:cs="宋体"/>
                <w:color w:val="000000"/>
                <w:kern w:val="0"/>
                <w:szCs w:val="21"/>
              </w:rPr>
            </w:pPr>
          </w:p>
        </w:tc>
        <w:tc>
          <w:tcPr>
            <w:tcW w:w="653" w:type="dxa"/>
          </w:tcPr>
          <w:p w:rsidR="00166871" w:rsidRDefault="00166871">
            <w:pPr>
              <w:autoSpaceDE w:val="0"/>
              <w:autoSpaceDN w:val="0"/>
              <w:adjustRightInd w:val="0"/>
              <w:spacing w:line="440" w:lineRule="exact"/>
              <w:rPr>
                <w:rFonts w:ascii="宋体" w:eastAsia="宋体" w:hAnsi="宋体" w:cs="宋体"/>
                <w:color w:val="000000"/>
                <w:kern w:val="0"/>
                <w:szCs w:val="21"/>
              </w:rPr>
            </w:pPr>
          </w:p>
        </w:tc>
        <w:tc>
          <w:tcPr>
            <w:tcW w:w="727" w:type="dxa"/>
          </w:tcPr>
          <w:p w:rsidR="00166871" w:rsidRDefault="00166871">
            <w:pPr>
              <w:autoSpaceDE w:val="0"/>
              <w:autoSpaceDN w:val="0"/>
              <w:adjustRightInd w:val="0"/>
              <w:spacing w:line="440" w:lineRule="exact"/>
              <w:rPr>
                <w:rFonts w:ascii="宋体" w:eastAsia="宋体" w:hAnsi="宋体" w:cs="宋体"/>
                <w:color w:val="000000"/>
                <w:kern w:val="0"/>
                <w:szCs w:val="21"/>
              </w:rPr>
            </w:pPr>
          </w:p>
        </w:tc>
        <w:tc>
          <w:tcPr>
            <w:tcW w:w="802" w:type="dxa"/>
          </w:tcPr>
          <w:p w:rsidR="00166871" w:rsidRDefault="00166871">
            <w:pPr>
              <w:autoSpaceDE w:val="0"/>
              <w:autoSpaceDN w:val="0"/>
              <w:adjustRightInd w:val="0"/>
              <w:spacing w:line="440" w:lineRule="exact"/>
              <w:rPr>
                <w:rFonts w:ascii="宋体" w:eastAsia="宋体" w:hAnsi="宋体" w:cs="宋体"/>
                <w:color w:val="000000"/>
                <w:kern w:val="0"/>
                <w:szCs w:val="21"/>
              </w:rPr>
            </w:pPr>
          </w:p>
        </w:tc>
        <w:tc>
          <w:tcPr>
            <w:tcW w:w="802" w:type="dxa"/>
          </w:tcPr>
          <w:p w:rsidR="00166871" w:rsidRDefault="00166871">
            <w:pPr>
              <w:autoSpaceDE w:val="0"/>
              <w:autoSpaceDN w:val="0"/>
              <w:adjustRightInd w:val="0"/>
              <w:spacing w:line="440" w:lineRule="exact"/>
              <w:rPr>
                <w:rFonts w:ascii="宋体" w:eastAsia="宋体" w:hAnsi="宋体" w:cs="宋体"/>
                <w:color w:val="000000"/>
                <w:kern w:val="0"/>
                <w:szCs w:val="21"/>
              </w:rPr>
            </w:pPr>
          </w:p>
        </w:tc>
        <w:tc>
          <w:tcPr>
            <w:tcW w:w="802" w:type="dxa"/>
          </w:tcPr>
          <w:p w:rsidR="00166871" w:rsidRDefault="00166871">
            <w:pPr>
              <w:autoSpaceDE w:val="0"/>
              <w:autoSpaceDN w:val="0"/>
              <w:adjustRightInd w:val="0"/>
              <w:spacing w:line="440" w:lineRule="exact"/>
              <w:rPr>
                <w:rFonts w:ascii="宋体" w:eastAsia="宋体" w:hAnsi="宋体" w:cs="宋体"/>
                <w:color w:val="000000"/>
                <w:kern w:val="0"/>
                <w:szCs w:val="21"/>
              </w:rPr>
            </w:pPr>
          </w:p>
        </w:tc>
        <w:tc>
          <w:tcPr>
            <w:tcW w:w="802" w:type="dxa"/>
          </w:tcPr>
          <w:p w:rsidR="00166871" w:rsidRDefault="00166871">
            <w:pPr>
              <w:autoSpaceDE w:val="0"/>
              <w:autoSpaceDN w:val="0"/>
              <w:adjustRightInd w:val="0"/>
              <w:spacing w:line="440" w:lineRule="exact"/>
              <w:rPr>
                <w:rFonts w:ascii="宋体" w:eastAsia="宋体" w:hAnsi="宋体" w:cs="宋体"/>
                <w:color w:val="000000"/>
                <w:kern w:val="0"/>
                <w:szCs w:val="21"/>
              </w:rPr>
            </w:pPr>
          </w:p>
        </w:tc>
      </w:tr>
      <w:tr w:rsidR="00166871">
        <w:tc>
          <w:tcPr>
            <w:tcW w:w="801" w:type="dxa"/>
            <w:vAlign w:val="center"/>
          </w:tcPr>
          <w:p w:rsidR="00166871" w:rsidRDefault="00AF02EC">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任教</w:t>
            </w:r>
          </w:p>
          <w:p w:rsidR="00166871" w:rsidRDefault="00AF02EC">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教师</w:t>
            </w:r>
          </w:p>
        </w:tc>
        <w:tc>
          <w:tcPr>
            <w:tcW w:w="669" w:type="dxa"/>
          </w:tcPr>
          <w:p w:rsidR="00166871" w:rsidRDefault="00AF02EC">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孔</w:t>
            </w:r>
          </w:p>
          <w:p w:rsidR="00166871" w:rsidRDefault="00AF02EC">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冯</w:t>
            </w:r>
          </w:p>
          <w:p w:rsidR="00166871" w:rsidRDefault="00AF02EC">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丽</w:t>
            </w:r>
          </w:p>
        </w:tc>
        <w:tc>
          <w:tcPr>
            <w:tcW w:w="750" w:type="dxa"/>
          </w:tcPr>
          <w:p w:rsidR="00166871" w:rsidRDefault="00AF02EC">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殷</w:t>
            </w:r>
          </w:p>
          <w:p w:rsidR="00166871" w:rsidRDefault="00AF02EC">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胜</w:t>
            </w:r>
          </w:p>
          <w:p w:rsidR="00166871" w:rsidRDefault="00AF02EC">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山</w:t>
            </w:r>
          </w:p>
        </w:tc>
        <w:tc>
          <w:tcPr>
            <w:tcW w:w="801" w:type="dxa"/>
          </w:tcPr>
          <w:p w:rsidR="00166871" w:rsidRDefault="00AF02EC">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连</w:t>
            </w:r>
          </w:p>
          <w:p w:rsidR="00166871" w:rsidRDefault="00AF02EC">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欣</w:t>
            </w:r>
          </w:p>
          <w:p w:rsidR="00166871" w:rsidRDefault="00AF02EC">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怡</w:t>
            </w:r>
          </w:p>
        </w:tc>
        <w:tc>
          <w:tcPr>
            <w:tcW w:w="712" w:type="dxa"/>
          </w:tcPr>
          <w:p w:rsidR="00166871" w:rsidRDefault="00166871">
            <w:pPr>
              <w:autoSpaceDE w:val="0"/>
              <w:autoSpaceDN w:val="0"/>
              <w:adjustRightInd w:val="0"/>
              <w:spacing w:line="440" w:lineRule="exact"/>
              <w:rPr>
                <w:rFonts w:ascii="宋体" w:eastAsia="宋体" w:hAnsi="宋体" w:cs="宋体"/>
                <w:color w:val="000000"/>
                <w:kern w:val="0"/>
                <w:szCs w:val="21"/>
              </w:rPr>
            </w:pPr>
          </w:p>
        </w:tc>
        <w:tc>
          <w:tcPr>
            <w:tcW w:w="775" w:type="dxa"/>
          </w:tcPr>
          <w:p w:rsidR="00166871" w:rsidRDefault="00166871">
            <w:pPr>
              <w:autoSpaceDE w:val="0"/>
              <w:autoSpaceDN w:val="0"/>
              <w:adjustRightInd w:val="0"/>
              <w:spacing w:line="440" w:lineRule="exact"/>
              <w:rPr>
                <w:rFonts w:ascii="宋体" w:eastAsia="宋体" w:hAnsi="宋体" w:cs="宋体"/>
                <w:color w:val="000000"/>
                <w:kern w:val="0"/>
                <w:szCs w:val="21"/>
              </w:rPr>
            </w:pPr>
          </w:p>
        </w:tc>
        <w:tc>
          <w:tcPr>
            <w:tcW w:w="625" w:type="dxa"/>
          </w:tcPr>
          <w:p w:rsidR="00166871" w:rsidRDefault="00166871">
            <w:pPr>
              <w:autoSpaceDE w:val="0"/>
              <w:autoSpaceDN w:val="0"/>
              <w:adjustRightInd w:val="0"/>
              <w:spacing w:line="440" w:lineRule="exact"/>
              <w:rPr>
                <w:rFonts w:ascii="宋体" w:eastAsia="宋体" w:hAnsi="宋体" w:cs="宋体"/>
                <w:color w:val="000000"/>
                <w:kern w:val="0"/>
                <w:szCs w:val="21"/>
              </w:rPr>
            </w:pPr>
          </w:p>
        </w:tc>
        <w:tc>
          <w:tcPr>
            <w:tcW w:w="701" w:type="dxa"/>
          </w:tcPr>
          <w:p w:rsidR="00166871" w:rsidRDefault="00166871">
            <w:pPr>
              <w:autoSpaceDE w:val="0"/>
              <w:autoSpaceDN w:val="0"/>
              <w:adjustRightInd w:val="0"/>
              <w:spacing w:line="440" w:lineRule="exact"/>
              <w:rPr>
                <w:rFonts w:ascii="宋体" w:eastAsia="宋体" w:hAnsi="宋体" w:cs="宋体"/>
                <w:color w:val="000000"/>
                <w:kern w:val="0"/>
                <w:szCs w:val="21"/>
              </w:rPr>
            </w:pPr>
          </w:p>
        </w:tc>
        <w:tc>
          <w:tcPr>
            <w:tcW w:w="653" w:type="dxa"/>
          </w:tcPr>
          <w:p w:rsidR="00166871" w:rsidRDefault="00166871">
            <w:pPr>
              <w:autoSpaceDE w:val="0"/>
              <w:autoSpaceDN w:val="0"/>
              <w:adjustRightInd w:val="0"/>
              <w:spacing w:line="440" w:lineRule="exact"/>
              <w:rPr>
                <w:rFonts w:ascii="宋体" w:eastAsia="宋体" w:hAnsi="宋体" w:cs="宋体"/>
                <w:color w:val="000000"/>
                <w:kern w:val="0"/>
                <w:szCs w:val="21"/>
              </w:rPr>
            </w:pPr>
          </w:p>
        </w:tc>
        <w:tc>
          <w:tcPr>
            <w:tcW w:w="727" w:type="dxa"/>
          </w:tcPr>
          <w:p w:rsidR="00166871" w:rsidRDefault="00166871">
            <w:pPr>
              <w:autoSpaceDE w:val="0"/>
              <w:autoSpaceDN w:val="0"/>
              <w:adjustRightInd w:val="0"/>
              <w:spacing w:line="440" w:lineRule="exact"/>
              <w:rPr>
                <w:rFonts w:ascii="宋体" w:eastAsia="宋体" w:hAnsi="宋体" w:cs="宋体"/>
                <w:color w:val="000000"/>
                <w:kern w:val="0"/>
                <w:szCs w:val="21"/>
              </w:rPr>
            </w:pPr>
          </w:p>
        </w:tc>
        <w:tc>
          <w:tcPr>
            <w:tcW w:w="802" w:type="dxa"/>
          </w:tcPr>
          <w:p w:rsidR="00166871" w:rsidRDefault="00166871">
            <w:pPr>
              <w:widowControl/>
              <w:spacing w:line="440" w:lineRule="exact"/>
              <w:rPr>
                <w:rFonts w:ascii="宋体" w:eastAsia="宋体" w:hAnsi="宋体" w:cs="宋体"/>
                <w:color w:val="000000"/>
                <w:kern w:val="0"/>
                <w:szCs w:val="21"/>
              </w:rPr>
            </w:pPr>
          </w:p>
        </w:tc>
        <w:tc>
          <w:tcPr>
            <w:tcW w:w="802" w:type="dxa"/>
          </w:tcPr>
          <w:p w:rsidR="00166871" w:rsidRDefault="00166871">
            <w:pPr>
              <w:autoSpaceDE w:val="0"/>
              <w:autoSpaceDN w:val="0"/>
              <w:adjustRightInd w:val="0"/>
              <w:spacing w:line="440" w:lineRule="exact"/>
              <w:rPr>
                <w:rFonts w:ascii="宋体" w:eastAsia="宋体" w:hAnsi="宋体" w:cs="宋体"/>
                <w:color w:val="000000"/>
                <w:kern w:val="0"/>
                <w:szCs w:val="21"/>
              </w:rPr>
            </w:pPr>
          </w:p>
        </w:tc>
        <w:tc>
          <w:tcPr>
            <w:tcW w:w="802" w:type="dxa"/>
          </w:tcPr>
          <w:p w:rsidR="00166871" w:rsidRDefault="00166871">
            <w:pPr>
              <w:autoSpaceDE w:val="0"/>
              <w:autoSpaceDN w:val="0"/>
              <w:adjustRightInd w:val="0"/>
              <w:spacing w:line="440" w:lineRule="exact"/>
              <w:rPr>
                <w:rFonts w:ascii="宋体" w:eastAsia="宋体" w:hAnsi="宋体" w:cs="宋体"/>
                <w:color w:val="000000"/>
                <w:kern w:val="0"/>
                <w:szCs w:val="21"/>
              </w:rPr>
            </w:pPr>
          </w:p>
        </w:tc>
        <w:tc>
          <w:tcPr>
            <w:tcW w:w="802" w:type="dxa"/>
          </w:tcPr>
          <w:p w:rsidR="00166871" w:rsidRDefault="00166871">
            <w:pPr>
              <w:autoSpaceDE w:val="0"/>
              <w:autoSpaceDN w:val="0"/>
              <w:adjustRightInd w:val="0"/>
              <w:spacing w:line="440" w:lineRule="exact"/>
              <w:rPr>
                <w:rFonts w:ascii="宋体" w:eastAsia="宋体" w:hAnsi="宋体" w:cs="宋体"/>
                <w:color w:val="000000"/>
                <w:kern w:val="0"/>
                <w:szCs w:val="21"/>
              </w:rPr>
            </w:pPr>
          </w:p>
        </w:tc>
      </w:tr>
    </w:tbl>
    <w:p w:rsidR="00166871" w:rsidRDefault="00AF02EC">
      <w:pPr>
        <w:spacing w:line="440" w:lineRule="exact"/>
        <w:ind w:firstLine="480"/>
        <w:rPr>
          <w:rFonts w:ascii="黑体" w:eastAsia="黑体" w:hAnsi="黑体" w:cs="黑体"/>
          <w:sz w:val="24"/>
        </w:rPr>
      </w:pPr>
      <w:r>
        <w:rPr>
          <w:rFonts w:ascii="黑体" w:eastAsia="黑体" w:hAnsi="黑体" w:cs="黑体" w:hint="eastAsia"/>
          <w:sz w:val="24"/>
        </w:rPr>
        <w:t>2.</w:t>
      </w:r>
      <w:r>
        <w:rPr>
          <w:rFonts w:ascii="黑体" w:eastAsia="黑体" w:hAnsi="黑体" w:cs="黑体" w:hint="eastAsia"/>
          <w:sz w:val="24"/>
        </w:rPr>
        <w:t>调研内容</w:t>
      </w:r>
    </w:p>
    <w:p w:rsidR="00166871" w:rsidRDefault="00422E9D">
      <w:pPr>
        <w:spacing w:line="440" w:lineRule="exact"/>
        <w:ind w:firstLine="480"/>
        <w:rPr>
          <w:rFonts w:ascii="宋体"/>
          <w:bCs/>
          <w:sz w:val="24"/>
        </w:rPr>
      </w:pPr>
      <w:r>
        <w:rPr>
          <w:rFonts w:ascii="宋体" w:hint="eastAsia"/>
          <w:bCs/>
          <w:sz w:val="24"/>
        </w:rPr>
        <w:t>五年级上册语文第一单元至第八</w:t>
      </w:r>
      <w:r w:rsidR="00AF02EC">
        <w:rPr>
          <w:rFonts w:ascii="宋体" w:hint="eastAsia"/>
          <w:bCs/>
          <w:sz w:val="24"/>
        </w:rPr>
        <w:t>单元的基础知识和积累运用、课外阅读理解、习作。</w:t>
      </w:r>
    </w:p>
    <w:p w:rsidR="00166871" w:rsidRDefault="00AF02EC">
      <w:pPr>
        <w:spacing w:line="440" w:lineRule="exact"/>
        <w:ind w:firstLine="480"/>
        <w:rPr>
          <w:rFonts w:ascii="黑体" w:eastAsia="黑体" w:hAnsi="黑体" w:cs="黑体"/>
          <w:bCs/>
          <w:sz w:val="24"/>
        </w:rPr>
      </w:pPr>
      <w:r>
        <w:rPr>
          <w:rFonts w:ascii="黑体" w:eastAsia="黑体" w:hAnsi="黑体" w:cs="黑体" w:hint="eastAsia"/>
          <w:bCs/>
          <w:sz w:val="24"/>
        </w:rPr>
        <w:t>3.</w:t>
      </w:r>
      <w:r>
        <w:rPr>
          <w:rFonts w:ascii="黑体" w:eastAsia="黑体" w:hAnsi="黑体" w:cs="黑体" w:hint="eastAsia"/>
          <w:bCs/>
          <w:sz w:val="24"/>
        </w:rPr>
        <w:t>调研学校总体情况</w:t>
      </w:r>
    </w:p>
    <w:tbl>
      <w:tblPr>
        <w:tblStyle w:val="a5"/>
        <w:tblW w:w="7087" w:type="dxa"/>
        <w:jc w:val="center"/>
        <w:tblLayout w:type="fixed"/>
        <w:tblLook w:val="04A0"/>
      </w:tblPr>
      <w:tblGrid>
        <w:gridCol w:w="1477"/>
        <w:gridCol w:w="1710"/>
        <w:gridCol w:w="1740"/>
        <w:gridCol w:w="2160"/>
      </w:tblGrid>
      <w:tr w:rsidR="00166871">
        <w:trPr>
          <w:jc w:val="center"/>
        </w:trPr>
        <w:tc>
          <w:tcPr>
            <w:tcW w:w="1477" w:type="dxa"/>
          </w:tcPr>
          <w:p w:rsidR="00166871" w:rsidRDefault="00AF02EC">
            <w:pPr>
              <w:autoSpaceDE w:val="0"/>
              <w:autoSpaceDN w:val="0"/>
              <w:adjustRightInd w:val="0"/>
              <w:spacing w:line="44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班级</w:t>
            </w:r>
          </w:p>
        </w:tc>
        <w:tc>
          <w:tcPr>
            <w:tcW w:w="1710" w:type="dxa"/>
          </w:tcPr>
          <w:p w:rsidR="00166871" w:rsidRDefault="00422E9D">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五</w:t>
            </w:r>
            <w:r w:rsidR="00AF02EC">
              <w:rPr>
                <w:rFonts w:ascii="宋体" w:eastAsia="宋体" w:hAnsi="宋体" w:cs="宋体" w:hint="eastAsia"/>
                <w:color w:val="000000"/>
                <w:kern w:val="0"/>
                <w:szCs w:val="21"/>
              </w:rPr>
              <w:t>1</w:t>
            </w:r>
          </w:p>
        </w:tc>
        <w:tc>
          <w:tcPr>
            <w:tcW w:w="1740" w:type="dxa"/>
          </w:tcPr>
          <w:p w:rsidR="00166871" w:rsidRDefault="00422E9D">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五</w:t>
            </w:r>
            <w:r w:rsidR="00AF02EC">
              <w:rPr>
                <w:rFonts w:ascii="宋体" w:eastAsia="宋体" w:hAnsi="宋体" w:cs="宋体" w:hint="eastAsia"/>
                <w:color w:val="000000"/>
                <w:kern w:val="0"/>
                <w:szCs w:val="21"/>
              </w:rPr>
              <w:t>2</w:t>
            </w:r>
          </w:p>
        </w:tc>
        <w:tc>
          <w:tcPr>
            <w:tcW w:w="2160" w:type="dxa"/>
          </w:tcPr>
          <w:p w:rsidR="00166871" w:rsidRDefault="00422E9D">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五</w:t>
            </w:r>
            <w:r w:rsidR="00AF02EC">
              <w:rPr>
                <w:rFonts w:ascii="宋体" w:eastAsia="宋体" w:hAnsi="宋体" w:cs="宋体" w:hint="eastAsia"/>
                <w:color w:val="000000"/>
                <w:kern w:val="0"/>
                <w:szCs w:val="21"/>
              </w:rPr>
              <w:t>3</w:t>
            </w:r>
          </w:p>
        </w:tc>
      </w:tr>
      <w:tr w:rsidR="00166871">
        <w:trPr>
          <w:jc w:val="center"/>
        </w:trPr>
        <w:tc>
          <w:tcPr>
            <w:tcW w:w="1477" w:type="dxa"/>
          </w:tcPr>
          <w:p w:rsidR="00166871" w:rsidRDefault="00AF02EC">
            <w:pPr>
              <w:autoSpaceDE w:val="0"/>
              <w:autoSpaceDN w:val="0"/>
              <w:adjustRightInd w:val="0"/>
              <w:spacing w:line="44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平均分</w:t>
            </w:r>
          </w:p>
        </w:tc>
        <w:tc>
          <w:tcPr>
            <w:tcW w:w="1710" w:type="dxa"/>
          </w:tcPr>
          <w:p w:rsidR="00166871" w:rsidRDefault="00422E9D">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79</w:t>
            </w:r>
            <w:r w:rsidR="00AF02EC">
              <w:rPr>
                <w:rFonts w:ascii="宋体" w:eastAsia="宋体" w:hAnsi="宋体" w:cs="宋体" w:hint="eastAsia"/>
                <w:color w:val="000000"/>
                <w:kern w:val="0"/>
                <w:szCs w:val="21"/>
              </w:rPr>
              <w:t>.8</w:t>
            </w:r>
          </w:p>
        </w:tc>
        <w:tc>
          <w:tcPr>
            <w:tcW w:w="1740" w:type="dxa"/>
          </w:tcPr>
          <w:p w:rsidR="00166871" w:rsidRDefault="00AF02EC">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7</w:t>
            </w:r>
            <w:r w:rsidR="00422E9D">
              <w:rPr>
                <w:rFonts w:ascii="宋体" w:eastAsia="宋体" w:hAnsi="宋体" w:cs="宋体" w:hint="eastAsia"/>
                <w:color w:val="000000"/>
                <w:kern w:val="0"/>
                <w:szCs w:val="21"/>
              </w:rPr>
              <w:t>7.7</w:t>
            </w:r>
          </w:p>
        </w:tc>
        <w:tc>
          <w:tcPr>
            <w:tcW w:w="2160" w:type="dxa"/>
          </w:tcPr>
          <w:p w:rsidR="00166871" w:rsidRDefault="00422E9D">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76</w:t>
            </w:r>
            <w:r w:rsidR="00AF02EC">
              <w:rPr>
                <w:rFonts w:ascii="宋体" w:eastAsia="宋体" w:hAnsi="宋体" w:cs="宋体" w:hint="eastAsia"/>
                <w:color w:val="000000"/>
                <w:kern w:val="0"/>
                <w:szCs w:val="21"/>
              </w:rPr>
              <w:t>.</w:t>
            </w:r>
            <w:r>
              <w:rPr>
                <w:rFonts w:ascii="宋体" w:eastAsia="宋体" w:hAnsi="宋体" w:cs="宋体" w:hint="eastAsia"/>
                <w:color w:val="000000"/>
                <w:kern w:val="0"/>
                <w:szCs w:val="21"/>
              </w:rPr>
              <w:t>6</w:t>
            </w:r>
          </w:p>
        </w:tc>
      </w:tr>
      <w:tr w:rsidR="00166871">
        <w:trPr>
          <w:jc w:val="center"/>
        </w:trPr>
        <w:tc>
          <w:tcPr>
            <w:tcW w:w="1477" w:type="dxa"/>
            <w:vAlign w:val="center"/>
          </w:tcPr>
          <w:p w:rsidR="00166871" w:rsidRDefault="00AF02EC">
            <w:pPr>
              <w:autoSpaceDE w:val="0"/>
              <w:autoSpaceDN w:val="0"/>
              <w:adjustRightInd w:val="0"/>
              <w:spacing w:line="44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学校平均分</w:t>
            </w:r>
          </w:p>
        </w:tc>
        <w:tc>
          <w:tcPr>
            <w:tcW w:w="5610" w:type="dxa"/>
            <w:gridSpan w:val="3"/>
          </w:tcPr>
          <w:p w:rsidR="00166871" w:rsidRDefault="00422E9D">
            <w:pPr>
              <w:autoSpaceDE w:val="0"/>
              <w:autoSpaceDN w:val="0"/>
              <w:adjustRightInd w:val="0"/>
              <w:spacing w:line="44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78</w:t>
            </w:r>
          </w:p>
        </w:tc>
      </w:tr>
    </w:tbl>
    <w:p w:rsidR="00166871" w:rsidRDefault="00AF02EC">
      <w:pPr>
        <w:spacing w:line="440" w:lineRule="exact"/>
        <w:rPr>
          <w:rFonts w:ascii="宋体" w:eastAsia="宋体" w:hAnsi="宋体" w:cs="宋体"/>
          <w:b/>
          <w:bCs/>
          <w:sz w:val="24"/>
        </w:rPr>
      </w:pPr>
      <w:r>
        <w:rPr>
          <w:rFonts w:ascii="宋体" w:eastAsia="宋体" w:hAnsi="宋体" w:cs="宋体" w:hint="eastAsia"/>
          <w:b/>
          <w:bCs/>
          <w:sz w:val="24"/>
        </w:rPr>
        <w:t>二、调研结果与分析</w:t>
      </w:r>
    </w:p>
    <w:p w:rsidR="00166871" w:rsidRDefault="00AF02EC">
      <w:pPr>
        <w:spacing w:line="440" w:lineRule="exact"/>
        <w:ind w:firstLine="480"/>
        <w:rPr>
          <w:rFonts w:ascii="黑体" w:eastAsia="黑体" w:hAnsi="黑体" w:cs="黑体"/>
          <w:sz w:val="24"/>
        </w:rPr>
      </w:pPr>
      <w:r>
        <w:rPr>
          <w:rFonts w:ascii="黑体" w:eastAsia="黑体" w:hAnsi="黑体" w:cs="黑体" w:hint="eastAsia"/>
          <w:sz w:val="24"/>
        </w:rPr>
        <w:t>（一）命题理解及学校各模块得分率分析</w:t>
      </w:r>
    </w:p>
    <w:p w:rsidR="00166871" w:rsidRDefault="00AF02EC">
      <w:pPr>
        <w:pStyle w:val="3"/>
        <w:spacing w:line="440" w:lineRule="exact"/>
      </w:pPr>
      <w:r>
        <w:rPr>
          <w:rFonts w:hint="eastAsia"/>
          <w:b w:val="0"/>
          <w:bCs/>
          <w:sz w:val="24"/>
        </w:rPr>
        <w:t>本次测试</w:t>
      </w:r>
      <w:r w:rsidR="00422E9D">
        <w:rPr>
          <w:rFonts w:hint="eastAsia"/>
          <w:b w:val="0"/>
          <w:bCs/>
          <w:sz w:val="24"/>
        </w:rPr>
        <w:t>，基础知识有</w:t>
      </w:r>
      <w:r w:rsidR="00422E9D">
        <w:rPr>
          <w:rFonts w:hint="eastAsia"/>
          <w:b w:val="0"/>
          <w:bCs/>
          <w:sz w:val="24"/>
        </w:rPr>
        <w:t>6</w:t>
      </w:r>
      <w:r w:rsidR="00422E9D">
        <w:rPr>
          <w:rFonts w:hint="eastAsia"/>
          <w:b w:val="0"/>
          <w:bCs/>
          <w:sz w:val="24"/>
        </w:rPr>
        <w:t>个选择题，</w:t>
      </w:r>
      <w:r w:rsidR="00422E9D">
        <w:rPr>
          <w:rFonts w:hint="eastAsia"/>
          <w:b w:val="0"/>
          <w:bCs/>
          <w:sz w:val="24"/>
        </w:rPr>
        <w:t>4</w:t>
      </w:r>
      <w:r w:rsidR="00422E9D">
        <w:rPr>
          <w:rFonts w:hint="eastAsia"/>
          <w:b w:val="0"/>
          <w:bCs/>
          <w:sz w:val="24"/>
        </w:rPr>
        <w:t>个句子。积累部分是</w:t>
      </w:r>
      <w:r w:rsidR="00422E9D">
        <w:rPr>
          <w:rFonts w:hint="eastAsia"/>
          <w:b w:val="0"/>
          <w:bCs/>
          <w:sz w:val="24"/>
        </w:rPr>
        <w:t>4</w:t>
      </w:r>
      <w:r w:rsidR="00422E9D">
        <w:rPr>
          <w:rFonts w:hint="eastAsia"/>
          <w:b w:val="0"/>
          <w:bCs/>
          <w:sz w:val="24"/>
        </w:rPr>
        <w:t>题默写内容</w:t>
      </w:r>
      <w:r>
        <w:rPr>
          <w:rFonts w:hint="eastAsia"/>
          <w:b w:val="0"/>
          <w:bCs/>
          <w:sz w:val="24"/>
        </w:rPr>
        <w:t>。</w:t>
      </w:r>
      <w:r w:rsidR="00422E9D">
        <w:rPr>
          <w:rFonts w:hint="eastAsia"/>
          <w:b w:val="0"/>
          <w:bCs/>
          <w:sz w:val="24"/>
        </w:rPr>
        <w:t>两篇</w:t>
      </w:r>
      <w:r>
        <w:rPr>
          <w:rFonts w:hint="eastAsia"/>
          <w:b w:val="0"/>
          <w:bCs/>
          <w:sz w:val="24"/>
        </w:rPr>
        <w:t>阅读理解</w:t>
      </w:r>
      <w:r w:rsidR="00422E9D">
        <w:rPr>
          <w:rFonts w:hint="eastAsia"/>
          <w:b w:val="0"/>
          <w:bCs/>
          <w:sz w:val="24"/>
        </w:rPr>
        <w:t>包括一篇课内阅读和一篇课外阅读。</w:t>
      </w:r>
      <w:r>
        <w:rPr>
          <w:rFonts w:hint="eastAsia"/>
          <w:b w:val="0"/>
          <w:bCs/>
          <w:sz w:val="24"/>
        </w:rPr>
        <w:t>习作考查的是</w:t>
      </w:r>
      <w:r w:rsidR="00422E9D">
        <w:rPr>
          <w:rFonts w:hint="eastAsia"/>
          <w:b w:val="0"/>
          <w:bCs/>
          <w:sz w:val="24"/>
        </w:rPr>
        <w:t>人物描写</w:t>
      </w:r>
      <w:r w:rsidR="00E54EC0">
        <w:rPr>
          <w:rFonts w:hint="eastAsia"/>
          <w:b w:val="0"/>
          <w:bCs/>
          <w:sz w:val="24"/>
        </w:rPr>
        <w:t>。整张试卷注重了基础知识与基本技能的考查以及对阅读的理解与分析，</w:t>
      </w:r>
      <w:r>
        <w:rPr>
          <w:rFonts w:hint="eastAsia"/>
          <w:b w:val="0"/>
          <w:bCs/>
          <w:sz w:val="24"/>
        </w:rPr>
        <w:t>试题难易</w:t>
      </w:r>
      <w:r w:rsidR="00422E9D">
        <w:rPr>
          <w:rFonts w:hint="eastAsia"/>
          <w:b w:val="0"/>
          <w:bCs/>
          <w:sz w:val="24"/>
        </w:rPr>
        <w:t>较难</w:t>
      </w:r>
      <w:r>
        <w:rPr>
          <w:rFonts w:hint="eastAsia"/>
          <w:b w:val="0"/>
          <w:bCs/>
          <w:sz w:val="24"/>
        </w:rPr>
        <w:t>，分数不太理想。</w:t>
      </w:r>
    </w:p>
    <w:tbl>
      <w:tblPr>
        <w:tblStyle w:val="a5"/>
        <w:tblW w:w="7718" w:type="dxa"/>
        <w:jc w:val="center"/>
        <w:tblLayout w:type="fixed"/>
        <w:tblLook w:val="04A0"/>
      </w:tblPr>
      <w:tblGrid>
        <w:gridCol w:w="1642"/>
        <w:gridCol w:w="1463"/>
        <w:gridCol w:w="1463"/>
        <w:gridCol w:w="1650"/>
        <w:gridCol w:w="1500"/>
      </w:tblGrid>
      <w:tr w:rsidR="00E54EC0" w:rsidTr="00E54EC0">
        <w:trPr>
          <w:jc w:val="center"/>
        </w:trPr>
        <w:tc>
          <w:tcPr>
            <w:tcW w:w="1642" w:type="dxa"/>
          </w:tcPr>
          <w:p w:rsidR="00E54EC0" w:rsidRDefault="00E54EC0">
            <w:pPr>
              <w:spacing w:line="440" w:lineRule="exact"/>
              <w:rPr>
                <w:rFonts w:ascii="宋体" w:eastAsia="宋体" w:hAnsi="宋体" w:cs="宋体"/>
                <w:sz w:val="24"/>
              </w:rPr>
            </w:pPr>
            <w:r>
              <w:rPr>
                <w:rFonts w:ascii="宋体" w:eastAsia="宋体" w:hAnsi="宋体" w:cs="宋体" w:hint="eastAsia"/>
                <w:sz w:val="24"/>
              </w:rPr>
              <w:t>题型</w:t>
            </w:r>
          </w:p>
        </w:tc>
        <w:tc>
          <w:tcPr>
            <w:tcW w:w="1463" w:type="dxa"/>
          </w:tcPr>
          <w:p w:rsidR="00E54EC0" w:rsidRDefault="00E54EC0">
            <w:pPr>
              <w:spacing w:line="440" w:lineRule="exact"/>
              <w:rPr>
                <w:rFonts w:ascii="宋体" w:eastAsia="宋体" w:hAnsi="宋体" w:cs="宋体" w:hint="eastAsia"/>
                <w:sz w:val="24"/>
              </w:rPr>
            </w:pPr>
            <w:r>
              <w:rPr>
                <w:rFonts w:ascii="宋体" w:eastAsia="宋体" w:hAnsi="宋体" w:cs="宋体" w:hint="eastAsia"/>
                <w:sz w:val="24"/>
              </w:rPr>
              <w:t>基础</w:t>
            </w:r>
          </w:p>
        </w:tc>
        <w:tc>
          <w:tcPr>
            <w:tcW w:w="1463" w:type="dxa"/>
          </w:tcPr>
          <w:p w:rsidR="00E54EC0" w:rsidRDefault="00E54EC0">
            <w:pPr>
              <w:spacing w:line="440" w:lineRule="exact"/>
              <w:rPr>
                <w:rFonts w:ascii="宋体" w:eastAsia="宋体" w:hAnsi="宋体" w:cs="宋体"/>
                <w:sz w:val="24"/>
              </w:rPr>
            </w:pPr>
            <w:r>
              <w:rPr>
                <w:rFonts w:ascii="宋体" w:eastAsia="宋体" w:hAnsi="宋体" w:cs="宋体" w:hint="eastAsia"/>
                <w:sz w:val="24"/>
              </w:rPr>
              <w:t>积累</w:t>
            </w:r>
          </w:p>
        </w:tc>
        <w:tc>
          <w:tcPr>
            <w:tcW w:w="1650" w:type="dxa"/>
          </w:tcPr>
          <w:p w:rsidR="00E54EC0" w:rsidRDefault="00E54EC0">
            <w:pPr>
              <w:spacing w:line="440" w:lineRule="exact"/>
              <w:rPr>
                <w:rFonts w:ascii="宋体" w:eastAsia="宋体" w:hAnsi="宋体" w:cs="宋体"/>
                <w:sz w:val="24"/>
              </w:rPr>
            </w:pPr>
            <w:r>
              <w:rPr>
                <w:rFonts w:ascii="宋体" w:eastAsia="宋体" w:hAnsi="宋体" w:cs="宋体" w:hint="eastAsia"/>
                <w:sz w:val="24"/>
              </w:rPr>
              <w:t>阅读</w:t>
            </w:r>
          </w:p>
        </w:tc>
        <w:tc>
          <w:tcPr>
            <w:tcW w:w="1500" w:type="dxa"/>
          </w:tcPr>
          <w:p w:rsidR="00E54EC0" w:rsidRDefault="00E54EC0">
            <w:pPr>
              <w:spacing w:line="440" w:lineRule="exact"/>
              <w:rPr>
                <w:rFonts w:ascii="宋体" w:eastAsia="宋体" w:hAnsi="宋体" w:cs="宋体"/>
                <w:sz w:val="24"/>
              </w:rPr>
            </w:pPr>
            <w:r>
              <w:rPr>
                <w:rFonts w:ascii="宋体" w:eastAsia="宋体" w:hAnsi="宋体" w:cs="宋体" w:hint="eastAsia"/>
                <w:sz w:val="24"/>
              </w:rPr>
              <w:t>习作</w:t>
            </w:r>
          </w:p>
        </w:tc>
      </w:tr>
      <w:tr w:rsidR="00E54EC0" w:rsidTr="00E54EC0">
        <w:trPr>
          <w:jc w:val="center"/>
        </w:trPr>
        <w:tc>
          <w:tcPr>
            <w:tcW w:w="1642" w:type="dxa"/>
          </w:tcPr>
          <w:p w:rsidR="00E54EC0" w:rsidRDefault="00E54EC0">
            <w:pPr>
              <w:spacing w:line="440" w:lineRule="exact"/>
              <w:rPr>
                <w:rFonts w:ascii="宋体" w:eastAsia="宋体" w:hAnsi="宋体" w:cs="宋体"/>
                <w:sz w:val="24"/>
              </w:rPr>
            </w:pPr>
            <w:r>
              <w:rPr>
                <w:rFonts w:ascii="宋体" w:eastAsia="宋体" w:hAnsi="宋体" w:cs="宋体" w:hint="eastAsia"/>
                <w:sz w:val="24"/>
              </w:rPr>
              <w:t>得分率</w:t>
            </w:r>
          </w:p>
        </w:tc>
        <w:tc>
          <w:tcPr>
            <w:tcW w:w="1463" w:type="dxa"/>
          </w:tcPr>
          <w:p w:rsidR="00E54EC0" w:rsidRDefault="00B3603C">
            <w:pPr>
              <w:spacing w:line="440" w:lineRule="exact"/>
              <w:rPr>
                <w:rFonts w:ascii="宋体" w:eastAsia="宋体" w:hAnsi="宋体" w:cs="宋体" w:hint="eastAsia"/>
                <w:sz w:val="24"/>
              </w:rPr>
            </w:pPr>
            <w:r>
              <w:rPr>
                <w:rFonts w:ascii="宋体" w:eastAsia="宋体" w:hAnsi="宋体" w:cs="宋体" w:hint="eastAsia"/>
                <w:sz w:val="24"/>
              </w:rPr>
              <w:t>79.21％</w:t>
            </w:r>
          </w:p>
        </w:tc>
        <w:tc>
          <w:tcPr>
            <w:tcW w:w="1463" w:type="dxa"/>
          </w:tcPr>
          <w:p w:rsidR="00E54EC0" w:rsidRDefault="00B3603C">
            <w:pPr>
              <w:spacing w:line="440" w:lineRule="exact"/>
              <w:rPr>
                <w:rFonts w:ascii="宋体" w:eastAsia="宋体" w:hAnsi="宋体" w:cs="宋体"/>
                <w:sz w:val="24"/>
              </w:rPr>
            </w:pPr>
            <w:r>
              <w:rPr>
                <w:rFonts w:ascii="宋体" w:eastAsia="宋体" w:hAnsi="宋体" w:cs="宋体" w:hint="eastAsia"/>
                <w:sz w:val="24"/>
              </w:rPr>
              <w:t>88.09</w:t>
            </w:r>
            <w:r w:rsidR="00E54EC0">
              <w:rPr>
                <w:rFonts w:ascii="宋体" w:eastAsia="宋体" w:hAnsi="宋体" w:cs="宋体" w:hint="eastAsia"/>
                <w:sz w:val="24"/>
              </w:rPr>
              <w:t>％</w:t>
            </w:r>
          </w:p>
        </w:tc>
        <w:tc>
          <w:tcPr>
            <w:tcW w:w="1650" w:type="dxa"/>
          </w:tcPr>
          <w:p w:rsidR="00E54EC0" w:rsidRDefault="00B3603C">
            <w:pPr>
              <w:spacing w:line="440" w:lineRule="exact"/>
              <w:rPr>
                <w:rFonts w:ascii="宋体" w:eastAsia="宋体" w:hAnsi="宋体" w:cs="宋体"/>
                <w:sz w:val="24"/>
              </w:rPr>
            </w:pPr>
            <w:r>
              <w:rPr>
                <w:rFonts w:ascii="宋体" w:eastAsia="宋体" w:hAnsi="宋体" w:cs="宋体" w:hint="eastAsia"/>
                <w:sz w:val="24"/>
              </w:rPr>
              <w:t>63.33</w:t>
            </w:r>
            <w:r w:rsidR="00E54EC0">
              <w:rPr>
                <w:rFonts w:ascii="宋体" w:eastAsia="宋体" w:hAnsi="宋体" w:cs="宋体" w:hint="eastAsia"/>
                <w:sz w:val="24"/>
              </w:rPr>
              <w:t>％</w:t>
            </w:r>
          </w:p>
        </w:tc>
        <w:tc>
          <w:tcPr>
            <w:tcW w:w="1500" w:type="dxa"/>
          </w:tcPr>
          <w:p w:rsidR="00E54EC0" w:rsidRDefault="00B3603C">
            <w:pPr>
              <w:spacing w:line="440" w:lineRule="exact"/>
              <w:rPr>
                <w:rFonts w:ascii="宋体" w:eastAsia="宋体" w:hAnsi="宋体" w:cs="宋体"/>
                <w:sz w:val="24"/>
              </w:rPr>
            </w:pPr>
            <w:r>
              <w:rPr>
                <w:rFonts w:ascii="宋体" w:eastAsia="宋体" w:hAnsi="宋体" w:cs="宋体" w:hint="eastAsia"/>
                <w:sz w:val="24"/>
              </w:rPr>
              <w:t>79.82</w:t>
            </w:r>
            <w:r w:rsidR="00E54EC0">
              <w:rPr>
                <w:rFonts w:ascii="宋体" w:eastAsia="宋体" w:hAnsi="宋体" w:cs="宋体" w:hint="eastAsia"/>
                <w:sz w:val="24"/>
              </w:rPr>
              <w:t>％</w:t>
            </w:r>
          </w:p>
        </w:tc>
      </w:tr>
    </w:tbl>
    <w:p w:rsidR="00166871" w:rsidRDefault="00AF02EC">
      <w:pPr>
        <w:spacing w:line="440" w:lineRule="exact"/>
        <w:ind w:firstLine="480"/>
        <w:rPr>
          <w:rFonts w:ascii="宋体" w:eastAsia="宋体" w:hAnsi="宋体" w:cs="宋体"/>
          <w:sz w:val="24"/>
        </w:rPr>
      </w:pPr>
      <w:r>
        <w:rPr>
          <w:rFonts w:ascii="宋体" w:eastAsia="宋体" w:hAnsi="宋体" w:cs="宋体" w:hint="eastAsia"/>
          <w:sz w:val="24"/>
        </w:rPr>
        <w:t>从各题型得分率中，可以看出，各部分的得分率都不高。孩子们的基础知识</w:t>
      </w:r>
      <w:r w:rsidR="00B3603C">
        <w:rPr>
          <w:rFonts w:ascii="宋体" w:eastAsia="宋体" w:hAnsi="宋体" w:cs="宋体" w:hint="eastAsia"/>
          <w:sz w:val="24"/>
        </w:rPr>
        <w:t>不够扎实，阅读理解能力不高</w:t>
      </w:r>
      <w:r>
        <w:rPr>
          <w:rFonts w:ascii="宋体" w:eastAsia="宋体" w:hAnsi="宋体" w:cs="宋体" w:hint="eastAsia"/>
          <w:sz w:val="24"/>
        </w:rPr>
        <w:t>，其实答案都在文中，说明学生不能认真读文后答题。</w:t>
      </w:r>
      <w:r>
        <w:rPr>
          <w:rFonts w:ascii="宋体" w:eastAsia="宋体" w:hAnsi="宋体" w:cs="宋体" w:hint="eastAsia"/>
          <w:sz w:val="24"/>
        </w:rPr>
        <w:t>习作</w:t>
      </w:r>
      <w:r w:rsidR="00B3603C">
        <w:rPr>
          <w:rFonts w:ascii="宋体" w:eastAsia="宋体" w:hAnsi="宋体" w:cs="宋体" w:hint="eastAsia"/>
          <w:sz w:val="24"/>
        </w:rPr>
        <w:t>部分得分率也不是很高</w:t>
      </w:r>
      <w:r>
        <w:rPr>
          <w:rFonts w:ascii="宋体" w:eastAsia="宋体" w:hAnsi="宋体" w:cs="宋体" w:hint="eastAsia"/>
          <w:sz w:val="24"/>
        </w:rPr>
        <w:t>，原因是部分学生</w:t>
      </w:r>
      <w:r>
        <w:rPr>
          <w:rFonts w:ascii="宋体" w:eastAsia="宋体" w:hAnsi="宋体" w:cs="宋体" w:hint="eastAsia"/>
          <w:sz w:val="24"/>
        </w:rPr>
        <w:t>写作时没有按照习作要求</w:t>
      </w:r>
      <w:r>
        <w:rPr>
          <w:rFonts w:ascii="宋体" w:eastAsia="宋体" w:hAnsi="宋体" w:cs="宋体" w:hint="eastAsia"/>
          <w:sz w:val="24"/>
        </w:rPr>
        <w:t>。</w:t>
      </w:r>
    </w:p>
    <w:p w:rsidR="00166871" w:rsidRDefault="00AF02EC">
      <w:pPr>
        <w:numPr>
          <w:ilvl w:val="0"/>
          <w:numId w:val="1"/>
        </w:numPr>
        <w:spacing w:line="440" w:lineRule="exact"/>
        <w:ind w:firstLine="480"/>
        <w:rPr>
          <w:rFonts w:ascii="黑体" w:eastAsia="黑体" w:hAnsi="黑体" w:cs="黑体"/>
          <w:sz w:val="24"/>
        </w:rPr>
      </w:pPr>
      <w:r>
        <w:rPr>
          <w:rFonts w:ascii="黑体" w:eastAsia="黑体" w:hAnsi="黑体" w:cs="黑体" w:hint="eastAsia"/>
          <w:sz w:val="24"/>
        </w:rPr>
        <w:t>典型题目分析</w:t>
      </w:r>
    </w:p>
    <w:p w:rsidR="00166871" w:rsidRDefault="00AF02EC">
      <w:pPr>
        <w:spacing w:line="440" w:lineRule="exact"/>
        <w:rPr>
          <w:rFonts w:ascii="黑体" w:eastAsia="黑体" w:hAnsi="黑体" w:cs="黑体"/>
          <w:b/>
          <w:bCs/>
          <w:sz w:val="24"/>
        </w:rPr>
      </w:pPr>
      <w:r>
        <w:rPr>
          <w:rFonts w:ascii="黑体" w:eastAsia="黑体" w:hAnsi="黑体" w:cs="黑体" w:hint="eastAsia"/>
          <w:sz w:val="24"/>
        </w:rPr>
        <w:t xml:space="preserve">     </w:t>
      </w:r>
      <w:r>
        <w:rPr>
          <w:rFonts w:ascii="黑体" w:eastAsia="黑体" w:hAnsi="黑体" w:cs="黑体" w:hint="eastAsia"/>
          <w:b/>
          <w:bCs/>
          <w:sz w:val="24"/>
        </w:rPr>
        <w:t>第一部分</w:t>
      </w:r>
      <w:r>
        <w:rPr>
          <w:rFonts w:ascii="黑体" w:eastAsia="黑体" w:hAnsi="黑体" w:cs="黑体" w:hint="eastAsia"/>
          <w:b/>
          <w:bCs/>
          <w:sz w:val="24"/>
        </w:rPr>
        <w:t xml:space="preserve">  </w:t>
      </w:r>
      <w:r>
        <w:rPr>
          <w:rFonts w:ascii="黑体" w:eastAsia="黑体" w:hAnsi="黑体" w:cs="黑体" w:hint="eastAsia"/>
          <w:b/>
          <w:bCs/>
          <w:sz w:val="24"/>
        </w:rPr>
        <w:t>积累</w:t>
      </w:r>
    </w:p>
    <w:p w:rsidR="00166871" w:rsidRDefault="00AF02EC">
      <w:pPr>
        <w:spacing w:line="440" w:lineRule="exact"/>
        <w:rPr>
          <w:rFonts w:ascii="宋体" w:eastAsia="宋体" w:hAnsi="宋体" w:cs="宋体"/>
          <w:sz w:val="24"/>
        </w:rPr>
      </w:pPr>
      <w:r>
        <w:rPr>
          <w:rFonts w:ascii="黑体" w:eastAsia="黑体" w:hAnsi="黑体" w:cs="黑体" w:hint="eastAsia"/>
          <w:sz w:val="24"/>
        </w:rPr>
        <w:t xml:space="preserve">    </w:t>
      </w:r>
      <w:r>
        <w:rPr>
          <w:rFonts w:ascii="宋体" w:eastAsia="宋体" w:hAnsi="宋体" w:cs="宋体" w:hint="eastAsia"/>
          <w:sz w:val="24"/>
        </w:rPr>
        <w:t>1.</w:t>
      </w:r>
      <w:r w:rsidR="00B3603C">
        <w:rPr>
          <w:rFonts w:ascii="宋体" w:eastAsia="宋体" w:hAnsi="宋体" w:cs="宋体" w:hint="eastAsia"/>
          <w:sz w:val="24"/>
        </w:rPr>
        <w:t>下列句子使用的说明方法与其他三项不同的一项是（）</w:t>
      </w:r>
    </w:p>
    <w:p w:rsidR="00B3603C" w:rsidRDefault="00AF02EC">
      <w:pPr>
        <w:widowControl/>
        <w:spacing w:line="440" w:lineRule="exact"/>
        <w:ind w:firstLineChars="200" w:firstLine="480"/>
        <w:jc w:val="left"/>
        <w:rPr>
          <w:rFonts w:ascii="宋体" w:eastAsia="宋体" w:hAnsi="宋体" w:cs="宋体" w:hint="eastAsia"/>
          <w:sz w:val="24"/>
        </w:rPr>
      </w:pPr>
      <w:r>
        <w:rPr>
          <w:rFonts w:ascii="宋体" w:eastAsia="宋体" w:hAnsi="宋体" w:cs="宋体" w:hint="eastAsia"/>
          <w:sz w:val="24"/>
        </w:rPr>
        <w:t xml:space="preserve">A </w:t>
      </w:r>
      <w:r w:rsidR="00B3603C">
        <w:rPr>
          <w:rFonts w:ascii="宋体" w:eastAsia="宋体" w:hAnsi="宋体" w:cs="宋体" w:hint="eastAsia"/>
          <w:sz w:val="24"/>
        </w:rPr>
        <w:t>约一百三十万个地球的体积才能抵得上一个太阳。</w:t>
      </w:r>
    </w:p>
    <w:p w:rsidR="00B3603C" w:rsidRDefault="00AF02EC">
      <w:pPr>
        <w:widowControl/>
        <w:spacing w:line="440" w:lineRule="exact"/>
        <w:ind w:firstLineChars="200" w:firstLine="480"/>
        <w:jc w:val="left"/>
        <w:rPr>
          <w:rFonts w:ascii="宋体" w:eastAsia="宋体" w:hAnsi="宋体" w:cs="宋体" w:hint="eastAsia"/>
          <w:sz w:val="24"/>
        </w:rPr>
      </w:pPr>
      <w:r>
        <w:rPr>
          <w:rFonts w:ascii="宋体" w:eastAsia="宋体" w:hAnsi="宋体" w:cs="宋体" w:hint="eastAsia"/>
          <w:sz w:val="24"/>
        </w:rPr>
        <w:t>B</w:t>
      </w:r>
      <w:r w:rsidR="00B3603C">
        <w:rPr>
          <w:rFonts w:ascii="宋体" w:eastAsia="宋体" w:hAnsi="宋体" w:cs="宋体" w:hint="eastAsia"/>
          <w:sz w:val="24"/>
        </w:rPr>
        <w:t>太阳会发光，会发热，是个大火球。</w:t>
      </w:r>
    </w:p>
    <w:p w:rsidR="00B3603C" w:rsidRDefault="00AF02EC">
      <w:pPr>
        <w:widowControl/>
        <w:spacing w:line="440" w:lineRule="exact"/>
        <w:ind w:firstLineChars="200" w:firstLine="480"/>
        <w:jc w:val="left"/>
        <w:rPr>
          <w:rFonts w:ascii="宋体" w:eastAsia="宋体" w:hAnsi="宋体" w:cs="宋体" w:hint="eastAsia"/>
          <w:sz w:val="24"/>
        </w:rPr>
      </w:pPr>
      <w:r>
        <w:rPr>
          <w:rFonts w:ascii="宋体" w:eastAsia="宋体" w:hAnsi="宋体" w:cs="宋体" w:hint="eastAsia"/>
          <w:sz w:val="24"/>
        </w:rPr>
        <w:lastRenderedPageBreak/>
        <w:t xml:space="preserve">C </w:t>
      </w:r>
      <w:r w:rsidR="00B3603C">
        <w:rPr>
          <w:rFonts w:ascii="宋体" w:eastAsia="宋体" w:hAnsi="宋体" w:cs="宋体" w:hint="eastAsia"/>
          <w:sz w:val="24"/>
        </w:rPr>
        <w:t>松鼠不像山鼠那样，一到冬天就蛰伏不动。</w:t>
      </w:r>
    </w:p>
    <w:p w:rsidR="00166871" w:rsidRDefault="00AF02EC">
      <w:pPr>
        <w:widowControl/>
        <w:spacing w:line="440" w:lineRule="exact"/>
        <w:ind w:firstLineChars="200" w:firstLine="480"/>
        <w:jc w:val="left"/>
        <w:rPr>
          <w:rFonts w:ascii="宋体" w:eastAsia="宋体" w:hAnsi="宋体" w:cs="宋体"/>
          <w:kern w:val="0"/>
          <w:sz w:val="24"/>
        </w:rPr>
      </w:pPr>
      <w:r>
        <w:rPr>
          <w:rFonts w:ascii="宋体" w:eastAsia="宋体" w:hAnsi="宋体" w:cs="宋体" w:hint="eastAsia"/>
          <w:sz w:val="24"/>
        </w:rPr>
        <w:t xml:space="preserve">D </w:t>
      </w:r>
      <w:r w:rsidR="00B3603C">
        <w:rPr>
          <w:rFonts w:ascii="宋体" w:eastAsia="宋体" w:hAnsi="宋体" w:cs="宋体" w:hint="eastAsia"/>
          <w:sz w:val="24"/>
        </w:rPr>
        <w:t>苏州园林与北京的园林不同，极少使用彩绘。</w:t>
      </w:r>
    </w:p>
    <w:p w:rsidR="00166871" w:rsidRDefault="00AF02EC">
      <w:pPr>
        <w:spacing w:line="440" w:lineRule="exact"/>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正确答案：</w:t>
      </w:r>
      <w:r w:rsidR="00B3603C">
        <w:rPr>
          <w:rFonts w:ascii="宋体" w:eastAsia="宋体" w:hAnsi="宋体" w:cs="宋体" w:hint="eastAsia"/>
          <w:sz w:val="24"/>
        </w:rPr>
        <w:t>B</w:t>
      </w:r>
    </w:p>
    <w:p w:rsidR="00166871" w:rsidRDefault="00AF02EC">
      <w:pPr>
        <w:spacing w:line="440" w:lineRule="exact"/>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答</w:t>
      </w:r>
      <w:r>
        <w:rPr>
          <w:rFonts w:ascii="宋体" w:eastAsia="宋体" w:hAnsi="宋体" w:cs="宋体" w:hint="eastAsia"/>
          <w:sz w:val="24"/>
        </w:rPr>
        <w:t>题情况：</w:t>
      </w:r>
      <w:r w:rsidR="00B3603C">
        <w:rPr>
          <w:rFonts w:ascii="宋体" w:eastAsia="宋体" w:hAnsi="宋体" w:cs="宋体" w:hint="eastAsia"/>
          <w:sz w:val="24"/>
        </w:rPr>
        <w:t>5道选择题</w:t>
      </w:r>
      <w:r>
        <w:rPr>
          <w:rFonts w:ascii="宋体" w:eastAsia="宋体" w:hAnsi="宋体" w:cs="宋体" w:hint="eastAsia"/>
          <w:sz w:val="24"/>
        </w:rPr>
        <w:t>中</w:t>
      </w:r>
      <w:r>
        <w:rPr>
          <w:rFonts w:ascii="宋体" w:eastAsia="宋体" w:hAnsi="宋体" w:cs="宋体" w:hint="eastAsia"/>
          <w:sz w:val="24"/>
        </w:rPr>
        <w:t>,</w:t>
      </w:r>
      <w:r>
        <w:rPr>
          <w:rFonts w:ascii="宋体" w:eastAsia="宋体" w:hAnsi="宋体" w:cs="宋体" w:hint="eastAsia"/>
          <w:sz w:val="24"/>
        </w:rPr>
        <w:t>这道题错的比较多，很多同学选</w:t>
      </w:r>
      <w:r w:rsidR="00B3603C">
        <w:rPr>
          <w:rFonts w:ascii="宋体" w:eastAsia="宋体" w:hAnsi="宋体" w:cs="宋体" w:hint="eastAsia"/>
          <w:sz w:val="24"/>
        </w:rPr>
        <w:t>C</w:t>
      </w:r>
      <w:r>
        <w:rPr>
          <w:rFonts w:ascii="宋体" w:eastAsia="宋体" w:hAnsi="宋体" w:cs="宋体" w:hint="eastAsia"/>
          <w:sz w:val="24"/>
        </w:rPr>
        <w:t>和</w:t>
      </w:r>
      <w:r>
        <w:rPr>
          <w:rFonts w:ascii="宋体" w:eastAsia="宋体" w:hAnsi="宋体" w:cs="宋体" w:hint="eastAsia"/>
          <w:sz w:val="24"/>
        </w:rPr>
        <w:t>D</w:t>
      </w:r>
      <w:r>
        <w:rPr>
          <w:rFonts w:ascii="宋体" w:eastAsia="宋体" w:hAnsi="宋体" w:cs="宋体" w:hint="eastAsia"/>
          <w:sz w:val="24"/>
        </w:rPr>
        <w:t>。</w:t>
      </w:r>
    </w:p>
    <w:p w:rsidR="00166871" w:rsidRDefault="00AF02EC" w:rsidP="00B3603C">
      <w:pPr>
        <w:spacing w:line="440" w:lineRule="exact"/>
        <w:ind w:firstLine="480"/>
        <w:rPr>
          <w:rFonts w:ascii="宋体" w:eastAsia="宋体" w:hAnsi="宋体" w:cs="宋体" w:hint="eastAsia"/>
          <w:sz w:val="24"/>
        </w:rPr>
      </w:pPr>
      <w:r>
        <w:rPr>
          <w:rFonts w:ascii="宋体" w:eastAsia="宋体" w:hAnsi="宋体" w:cs="宋体" w:hint="eastAsia"/>
          <w:sz w:val="24"/>
        </w:rPr>
        <w:t>错因分析：学生没有分清</w:t>
      </w:r>
      <w:r w:rsidR="00B3603C">
        <w:rPr>
          <w:rFonts w:ascii="宋体" w:eastAsia="宋体" w:hAnsi="宋体" w:cs="宋体" w:hint="eastAsia"/>
          <w:sz w:val="24"/>
        </w:rPr>
        <w:t>说明方法之间的关系，A选项使用了列数据和作比较，C选项使用了作比较，D选项使用了作比较。只有B选项没有使用作比较，而是打比方。</w:t>
      </w:r>
    </w:p>
    <w:p w:rsidR="00B3603C" w:rsidRDefault="00B3603C" w:rsidP="00B3603C">
      <w:pPr>
        <w:spacing w:line="440" w:lineRule="exact"/>
        <w:ind w:firstLine="480"/>
        <w:rPr>
          <w:rFonts w:ascii="宋体" w:eastAsia="宋体" w:hAnsi="宋体" w:cs="宋体" w:hint="eastAsia"/>
          <w:sz w:val="24"/>
        </w:rPr>
      </w:pPr>
      <w:r>
        <w:rPr>
          <w:rFonts w:ascii="宋体" w:eastAsia="宋体" w:hAnsi="宋体" w:cs="宋体" w:hint="eastAsia"/>
          <w:sz w:val="24"/>
        </w:rPr>
        <w:t>2.</w:t>
      </w:r>
      <w:r w:rsidR="004809E4">
        <w:rPr>
          <w:rFonts w:ascii="宋体" w:eastAsia="宋体" w:hAnsi="宋体" w:cs="宋体" w:hint="eastAsia"/>
          <w:sz w:val="24"/>
        </w:rPr>
        <w:t>安按要求完成句子练习</w:t>
      </w:r>
    </w:p>
    <w:p w:rsidR="004809E4" w:rsidRDefault="004809E4" w:rsidP="00B3603C">
      <w:pPr>
        <w:spacing w:line="440" w:lineRule="exact"/>
        <w:ind w:firstLine="480"/>
        <w:rPr>
          <w:rFonts w:ascii="宋体" w:eastAsia="宋体" w:hAnsi="宋体" w:cs="宋体" w:hint="eastAsia"/>
          <w:sz w:val="24"/>
        </w:rPr>
      </w:pPr>
      <w:r>
        <w:rPr>
          <w:rFonts w:ascii="宋体" w:eastAsia="宋体" w:hAnsi="宋体" w:cs="宋体" w:hint="eastAsia"/>
          <w:sz w:val="24"/>
        </w:rPr>
        <w:t>（1）能否取得优异的成绩，关键在于平时肯刻苦学习。（用修改符号修改病句）</w:t>
      </w:r>
    </w:p>
    <w:p w:rsidR="004809E4" w:rsidRDefault="004809E4" w:rsidP="00B3603C">
      <w:pPr>
        <w:spacing w:line="440" w:lineRule="exact"/>
        <w:ind w:firstLine="480"/>
        <w:rPr>
          <w:rFonts w:ascii="宋体" w:eastAsia="宋体" w:hAnsi="宋体" w:cs="宋体" w:hint="eastAsia"/>
          <w:sz w:val="24"/>
        </w:rPr>
      </w:pPr>
      <w:r>
        <w:rPr>
          <w:rFonts w:ascii="宋体" w:eastAsia="宋体" w:hAnsi="宋体" w:cs="宋体" w:hint="eastAsia"/>
          <w:sz w:val="24"/>
        </w:rPr>
        <w:t>正确答案：</w:t>
      </w:r>
      <w:r w:rsidR="00902046">
        <w:rPr>
          <w:rFonts w:ascii="宋体" w:eastAsia="宋体" w:hAnsi="宋体" w:cs="宋体" w:hint="eastAsia"/>
          <w:sz w:val="24"/>
        </w:rPr>
        <w:t>在“平时”后面加“是否”</w:t>
      </w:r>
      <w:r>
        <w:rPr>
          <w:rFonts w:ascii="宋体" w:eastAsia="宋体" w:hAnsi="宋体" w:cs="宋体" w:hint="eastAsia"/>
          <w:sz w:val="24"/>
        </w:rPr>
        <w:t>。</w:t>
      </w:r>
    </w:p>
    <w:p w:rsidR="004809E4" w:rsidRDefault="004809E4" w:rsidP="00B3603C">
      <w:pPr>
        <w:spacing w:line="440" w:lineRule="exact"/>
        <w:ind w:firstLine="480"/>
        <w:rPr>
          <w:rFonts w:ascii="宋体" w:eastAsia="宋体" w:hAnsi="宋体" w:cs="宋体"/>
          <w:sz w:val="24"/>
        </w:rPr>
      </w:pPr>
      <w:r>
        <w:rPr>
          <w:rFonts w:ascii="宋体" w:eastAsia="宋体" w:hAnsi="宋体" w:cs="宋体" w:hint="eastAsia"/>
          <w:sz w:val="24"/>
        </w:rPr>
        <w:t>错因分析：很多同学认为这个句子是缺少主语，所以在句子开头添加了主语“我们”。学生没有找到句子的病因，所以修改错误。</w:t>
      </w:r>
    </w:p>
    <w:p w:rsidR="004809E4" w:rsidRDefault="004809E4">
      <w:pPr>
        <w:spacing w:line="440" w:lineRule="exact"/>
        <w:ind w:firstLineChars="200" w:firstLine="482"/>
        <w:rPr>
          <w:rFonts w:ascii="黑体" w:eastAsia="黑体" w:hAnsi="黑体" w:cs="黑体" w:hint="eastAsia"/>
          <w:b/>
          <w:bCs/>
          <w:sz w:val="24"/>
        </w:rPr>
      </w:pPr>
      <w:r>
        <w:rPr>
          <w:rFonts w:ascii="黑体" w:eastAsia="黑体" w:hAnsi="黑体" w:cs="黑体" w:hint="eastAsia"/>
          <w:b/>
          <w:bCs/>
          <w:sz w:val="24"/>
        </w:rPr>
        <w:t>第二部分语言积累与运用</w:t>
      </w:r>
    </w:p>
    <w:p w:rsidR="004809E4" w:rsidRDefault="004809E4" w:rsidP="004809E4">
      <w:pPr>
        <w:spacing w:line="440" w:lineRule="exact"/>
        <w:ind w:firstLineChars="200" w:firstLine="480"/>
        <w:rPr>
          <w:rFonts w:asciiTheme="minorEastAsia" w:hAnsiTheme="minorEastAsia" w:cs="黑体" w:hint="eastAsia"/>
          <w:bCs/>
          <w:sz w:val="24"/>
        </w:rPr>
      </w:pPr>
      <w:r>
        <w:rPr>
          <w:rFonts w:asciiTheme="minorEastAsia" w:hAnsiTheme="minorEastAsia" w:cs="黑体" w:hint="eastAsia"/>
          <w:bCs/>
          <w:sz w:val="24"/>
        </w:rPr>
        <w:t>生活，快乐感动。今年冬天，下了一场大雪，雪后的景色真美，到处________、________。我们欢呼着冲向雪地，玩得_________、__________。夜晚，环卫、城管等行业的叔叔阿姨们走向街头，处理冰雪，他们___________、_________，保障了大家的出行安全。（在横线上天合适的成语）</w:t>
      </w:r>
    </w:p>
    <w:p w:rsidR="004809E4" w:rsidRPr="004809E4" w:rsidRDefault="004809E4" w:rsidP="004809E4">
      <w:pPr>
        <w:spacing w:line="440" w:lineRule="exact"/>
        <w:ind w:firstLineChars="200" w:firstLine="480"/>
        <w:rPr>
          <w:rFonts w:asciiTheme="minorEastAsia" w:hAnsiTheme="minorEastAsia" w:cs="黑体" w:hint="eastAsia"/>
          <w:bCs/>
          <w:sz w:val="24"/>
        </w:rPr>
      </w:pPr>
      <w:r>
        <w:rPr>
          <w:rFonts w:asciiTheme="minorEastAsia" w:hAnsiTheme="minorEastAsia" w:cs="黑体" w:hint="eastAsia"/>
          <w:bCs/>
          <w:sz w:val="24"/>
        </w:rPr>
        <w:t>正确答案：</w:t>
      </w:r>
      <w:r w:rsidR="00902046">
        <w:rPr>
          <w:rFonts w:asciiTheme="minorEastAsia" w:hAnsiTheme="minorEastAsia" w:cs="黑体" w:hint="eastAsia"/>
          <w:bCs/>
          <w:sz w:val="24"/>
        </w:rPr>
        <w:t>银装素裹、白雪皑皑、不亦乐乎、兴高采烈、兢兢业业、齐心协力</w:t>
      </w:r>
    </w:p>
    <w:p w:rsidR="004809E4" w:rsidRPr="004809E4" w:rsidRDefault="004809E4" w:rsidP="004809E4">
      <w:pPr>
        <w:spacing w:line="440" w:lineRule="exact"/>
        <w:ind w:firstLineChars="200" w:firstLine="480"/>
        <w:rPr>
          <w:rFonts w:asciiTheme="minorEastAsia" w:hAnsiTheme="minorEastAsia" w:cs="黑体" w:hint="eastAsia"/>
          <w:bCs/>
          <w:sz w:val="24"/>
        </w:rPr>
      </w:pPr>
      <w:r>
        <w:rPr>
          <w:rFonts w:asciiTheme="minorEastAsia" w:hAnsiTheme="minorEastAsia" w:cs="黑体" w:hint="eastAsia"/>
          <w:bCs/>
          <w:sz w:val="24"/>
        </w:rPr>
        <w:t>错因分析：学生对于成语的意思没有完全理解正确，一些成语放在句子里面语句不通顺，也有的不符合题意和情境。</w:t>
      </w:r>
    </w:p>
    <w:p w:rsidR="00166871" w:rsidRDefault="004809E4">
      <w:pPr>
        <w:spacing w:line="440" w:lineRule="exact"/>
        <w:ind w:firstLineChars="200" w:firstLine="482"/>
        <w:rPr>
          <w:rFonts w:ascii="黑体" w:eastAsia="黑体" w:hAnsi="黑体" w:cs="黑体"/>
          <w:b/>
          <w:bCs/>
          <w:sz w:val="24"/>
        </w:rPr>
      </w:pPr>
      <w:r>
        <w:rPr>
          <w:rFonts w:ascii="黑体" w:eastAsia="黑体" w:hAnsi="黑体" w:cs="黑体" w:hint="eastAsia"/>
          <w:b/>
          <w:bCs/>
          <w:sz w:val="24"/>
        </w:rPr>
        <w:t>第三</w:t>
      </w:r>
      <w:r w:rsidR="00AF02EC">
        <w:rPr>
          <w:rFonts w:ascii="黑体" w:eastAsia="黑体" w:hAnsi="黑体" w:cs="黑体" w:hint="eastAsia"/>
          <w:b/>
          <w:bCs/>
          <w:sz w:val="24"/>
        </w:rPr>
        <w:t>部分</w:t>
      </w:r>
      <w:r w:rsidR="00AF02EC">
        <w:rPr>
          <w:rFonts w:ascii="黑体" w:eastAsia="黑体" w:hAnsi="黑体" w:cs="黑体" w:hint="eastAsia"/>
          <w:b/>
          <w:bCs/>
          <w:sz w:val="24"/>
        </w:rPr>
        <w:t xml:space="preserve">  </w:t>
      </w:r>
      <w:r w:rsidR="00AF02EC">
        <w:rPr>
          <w:rFonts w:ascii="黑体" w:eastAsia="黑体" w:hAnsi="黑体" w:cs="黑体" w:hint="eastAsia"/>
          <w:b/>
          <w:bCs/>
          <w:sz w:val="24"/>
        </w:rPr>
        <w:t>阅读</w:t>
      </w:r>
    </w:p>
    <w:p w:rsidR="00902046" w:rsidRDefault="00AF02EC">
      <w:pPr>
        <w:spacing w:line="440" w:lineRule="exact"/>
        <w:ind w:firstLine="480"/>
        <w:rPr>
          <w:rFonts w:ascii="宋体" w:eastAsia="宋体" w:hAnsi="宋体" w:cs="宋体" w:hint="eastAsia"/>
          <w:sz w:val="24"/>
        </w:rPr>
      </w:pPr>
      <w:r>
        <w:rPr>
          <w:rFonts w:ascii="宋体" w:eastAsia="宋体" w:hAnsi="宋体" w:cs="宋体" w:hint="eastAsia"/>
          <w:sz w:val="24"/>
        </w:rPr>
        <w:t>1.</w:t>
      </w:r>
      <w:r>
        <w:rPr>
          <w:rFonts w:ascii="宋体" w:eastAsia="宋体" w:hAnsi="宋体" w:cs="宋体" w:hint="eastAsia"/>
          <w:sz w:val="24"/>
        </w:rPr>
        <w:t>典型题目：</w:t>
      </w:r>
      <w:r w:rsidR="00902046">
        <w:rPr>
          <w:rFonts w:ascii="宋体" w:eastAsia="宋体" w:hAnsi="宋体" w:cs="宋体" w:hint="eastAsia"/>
          <w:sz w:val="24"/>
        </w:rPr>
        <w:t>短文第一自然段写了太阳队____和____的影响，短文地=第二、三自然段写了太阳对_____的影响。</w:t>
      </w:r>
    </w:p>
    <w:p w:rsidR="00166871" w:rsidRDefault="00AF02EC" w:rsidP="00902046">
      <w:pPr>
        <w:spacing w:line="440" w:lineRule="exact"/>
        <w:ind w:firstLine="480"/>
        <w:rPr>
          <w:rFonts w:ascii="宋体" w:eastAsia="宋体" w:hAnsi="宋体" w:cs="宋体"/>
          <w:sz w:val="24"/>
        </w:rPr>
      </w:pPr>
      <w:r>
        <w:rPr>
          <w:rFonts w:ascii="宋体" w:eastAsia="宋体" w:hAnsi="宋体" w:cs="宋体" w:hint="eastAsia"/>
          <w:sz w:val="24"/>
        </w:rPr>
        <w:t>正确答案：</w:t>
      </w:r>
      <w:r w:rsidR="00902046">
        <w:rPr>
          <w:rFonts w:ascii="宋体" w:eastAsia="宋体" w:hAnsi="宋体" w:cs="宋体" w:hint="eastAsia"/>
          <w:sz w:val="24"/>
        </w:rPr>
        <w:t>动植物、煤炭、气候</w:t>
      </w:r>
    </w:p>
    <w:p w:rsidR="00166871" w:rsidRDefault="00902046">
      <w:pPr>
        <w:spacing w:line="440" w:lineRule="exact"/>
        <w:ind w:firstLine="480"/>
        <w:rPr>
          <w:rFonts w:ascii="宋体" w:eastAsia="宋体" w:hAnsi="宋体" w:cs="宋体"/>
          <w:sz w:val="24"/>
        </w:rPr>
      </w:pPr>
      <w:r>
        <w:rPr>
          <w:rFonts w:ascii="宋体" w:eastAsia="宋体" w:hAnsi="宋体" w:cs="宋体" w:hint="eastAsia"/>
          <w:sz w:val="24"/>
        </w:rPr>
        <w:t>错因分析：答错的</w:t>
      </w:r>
      <w:r w:rsidR="00AF02EC">
        <w:rPr>
          <w:rFonts w:ascii="宋体" w:eastAsia="宋体" w:hAnsi="宋体" w:cs="宋体" w:hint="eastAsia"/>
          <w:sz w:val="24"/>
        </w:rPr>
        <w:t>同学主要是因为他们没有认真审题，没有抓住</w:t>
      </w:r>
      <w:r w:rsidR="00AF02EC">
        <w:rPr>
          <w:rFonts w:ascii="宋体" w:eastAsia="宋体" w:hAnsi="宋体" w:cs="宋体" w:hint="eastAsia"/>
          <w:sz w:val="24"/>
        </w:rPr>
        <w:t>关键词</w:t>
      </w:r>
      <w:r>
        <w:rPr>
          <w:rFonts w:ascii="宋体" w:eastAsia="宋体" w:hAnsi="宋体" w:cs="宋体" w:hint="eastAsia"/>
          <w:sz w:val="24"/>
        </w:rPr>
        <w:t>去理解，同时没有认真看课文，所以会填</w:t>
      </w:r>
      <w:r w:rsidR="00AF02EC">
        <w:rPr>
          <w:rFonts w:ascii="宋体" w:eastAsia="宋体" w:hAnsi="宋体" w:cs="宋体" w:hint="eastAsia"/>
          <w:sz w:val="24"/>
        </w:rPr>
        <w:t>错，实际上文中是有答案的。</w:t>
      </w:r>
    </w:p>
    <w:p w:rsidR="00902046" w:rsidRDefault="00902046">
      <w:pPr>
        <w:spacing w:line="440" w:lineRule="exact"/>
        <w:ind w:firstLine="480"/>
        <w:rPr>
          <w:rFonts w:ascii="宋体" w:eastAsia="宋体" w:hAnsi="宋体" w:cs="宋体" w:hint="eastAsia"/>
          <w:sz w:val="24"/>
        </w:rPr>
      </w:pPr>
      <w:r>
        <w:rPr>
          <w:rFonts w:ascii="宋体" w:eastAsia="宋体" w:hAnsi="宋体" w:cs="宋体" w:hint="eastAsia"/>
          <w:sz w:val="24"/>
        </w:rPr>
        <w:t>2.联系上下文，理解下列词语的意思。</w:t>
      </w:r>
    </w:p>
    <w:p w:rsidR="00902046" w:rsidRDefault="00902046">
      <w:pPr>
        <w:spacing w:line="440" w:lineRule="exact"/>
        <w:ind w:firstLine="480"/>
        <w:rPr>
          <w:rFonts w:ascii="宋体" w:eastAsia="宋体" w:hAnsi="宋体" w:cs="宋体" w:hint="eastAsia"/>
          <w:sz w:val="24"/>
        </w:rPr>
      </w:pPr>
      <w:r>
        <w:rPr>
          <w:rFonts w:ascii="宋体" w:eastAsia="宋体" w:hAnsi="宋体" w:cs="宋体" w:hint="eastAsia"/>
          <w:sz w:val="24"/>
        </w:rPr>
        <w:t>煞有介事：________________________________________________</w:t>
      </w:r>
    </w:p>
    <w:p w:rsidR="00166871" w:rsidRDefault="00AF02EC">
      <w:pPr>
        <w:spacing w:line="440" w:lineRule="exact"/>
        <w:ind w:firstLine="480"/>
        <w:rPr>
          <w:rFonts w:ascii="宋体" w:eastAsia="宋体" w:hAnsi="宋体" w:cs="宋体"/>
          <w:sz w:val="24"/>
        </w:rPr>
      </w:pPr>
      <w:r>
        <w:rPr>
          <w:rFonts w:ascii="宋体" w:eastAsia="宋体" w:hAnsi="宋体" w:cs="宋体" w:hint="eastAsia"/>
          <w:sz w:val="24"/>
        </w:rPr>
        <w:t>正确答案：</w:t>
      </w:r>
      <w:r w:rsidR="00902046">
        <w:rPr>
          <w:rFonts w:ascii="宋体" w:eastAsia="宋体" w:hAnsi="宋体" w:cs="宋体" w:hint="eastAsia"/>
          <w:sz w:val="24"/>
        </w:rPr>
        <w:t>装个样子，好像真的有那么一回事似的。</w:t>
      </w:r>
    </w:p>
    <w:p w:rsidR="00166871" w:rsidRDefault="00902046">
      <w:pPr>
        <w:spacing w:line="440" w:lineRule="exact"/>
        <w:ind w:firstLine="480"/>
        <w:rPr>
          <w:rFonts w:ascii="宋体" w:eastAsia="宋体" w:hAnsi="宋体" w:cs="宋体"/>
          <w:sz w:val="24"/>
        </w:rPr>
      </w:pPr>
      <w:r>
        <w:rPr>
          <w:rFonts w:ascii="宋体" w:eastAsia="宋体" w:hAnsi="宋体" w:cs="宋体" w:hint="eastAsia"/>
          <w:sz w:val="24"/>
        </w:rPr>
        <w:t>答题情况：很多同学只解释了字面意思。</w:t>
      </w:r>
    </w:p>
    <w:p w:rsidR="00166871" w:rsidRDefault="00AF02EC">
      <w:pPr>
        <w:spacing w:line="440" w:lineRule="exact"/>
        <w:ind w:firstLine="480"/>
        <w:rPr>
          <w:rFonts w:ascii="宋体" w:eastAsia="宋体" w:hAnsi="宋体" w:cs="宋体"/>
          <w:sz w:val="24"/>
        </w:rPr>
      </w:pPr>
      <w:r>
        <w:rPr>
          <w:rFonts w:ascii="宋体" w:eastAsia="宋体" w:hAnsi="宋体" w:cs="宋体" w:hint="eastAsia"/>
          <w:sz w:val="24"/>
        </w:rPr>
        <w:t>错因分析：很多同学没有认真</w:t>
      </w:r>
      <w:r w:rsidR="00902046">
        <w:rPr>
          <w:rFonts w:ascii="宋体" w:eastAsia="宋体" w:hAnsi="宋体" w:cs="宋体" w:hint="eastAsia"/>
          <w:sz w:val="24"/>
        </w:rPr>
        <w:t>理解词语在文章</w:t>
      </w:r>
      <w:r w:rsidR="00D85EC5">
        <w:rPr>
          <w:rFonts w:ascii="宋体" w:eastAsia="宋体" w:hAnsi="宋体" w:cs="宋体" w:hint="eastAsia"/>
          <w:sz w:val="24"/>
        </w:rPr>
        <w:t>中的意思，只解释了他本身的含义。一定要联系上下文去理解。</w:t>
      </w:r>
    </w:p>
    <w:p w:rsidR="00166871" w:rsidRDefault="00AF02EC" w:rsidP="00D85EC5">
      <w:pPr>
        <w:spacing w:line="440" w:lineRule="exact"/>
        <w:ind w:leftChars="200" w:left="420"/>
        <w:rPr>
          <w:rFonts w:ascii="宋体" w:eastAsia="宋体" w:hAnsi="宋体" w:cs="宋体" w:hint="eastAsia"/>
          <w:sz w:val="24"/>
        </w:rPr>
      </w:pPr>
      <w:r>
        <w:rPr>
          <w:rFonts w:ascii="宋体" w:eastAsia="宋体" w:hAnsi="宋体" w:cs="宋体" w:hint="eastAsia"/>
          <w:sz w:val="24"/>
        </w:rPr>
        <w:lastRenderedPageBreak/>
        <w:t>3.</w:t>
      </w:r>
      <w:r w:rsidR="00D85EC5">
        <w:rPr>
          <w:rFonts w:ascii="宋体" w:eastAsia="宋体" w:hAnsi="宋体" w:cs="宋体" w:hint="eastAsia"/>
          <w:sz w:val="24"/>
        </w:rPr>
        <w:t>短文第3—5自然段写了父亲和夜行火车的相似之处，请你分别简要概括。</w:t>
      </w:r>
    </w:p>
    <w:p w:rsidR="00166871" w:rsidRDefault="00AF02EC">
      <w:pPr>
        <w:spacing w:line="440" w:lineRule="exact"/>
        <w:ind w:firstLine="480"/>
        <w:rPr>
          <w:rFonts w:ascii="宋体" w:eastAsia="宋体" w:hAnsi="宋体" w:cs="宋体"/>
          <w:sz w:val="24"/>
        </w:rPr>
      </w:pPr>
      <w:r>
        <w:rPr>
          <w:rFonts w:ascii="宋体" w:eastAsia="宋体" w:hAnsi="宋体" w:cs="宋体" w:hint="eastAsia"/>
          <w:sz w:val="24"/>
        </w:rPr>
        <w:t>正确答案：</w:t>
      </w:r>
      <w:r w:rsidR="00D85EC5" w:rsidRPr="00D85EC5">
        <w:rPr>
          <w:rFonts w:ascii="宋体" w:eastAsia="宋体" w:hAnsi="宋体" w:cs="宋体" w:hint="eastAsia"/>
          <w:sz w:val="24"/>
        </w:rPr>
        <w:t>(1)父亲晚上赶制家具的声音，就像夜行火车碾过铁轨、拉响汽笛的声音;(2)父亲晚上干活的声音偶尔会打断我的睡梦，就像夜行火车的报站广播会打断我的睡眠; (3)夜行火车临时靠站，我爱走到站台上去吹风，就像小时候晚饭后，我爱看一会父亲干活(或者:父亲晚上催我去睡觉，就像夜行火车的列车员催旅客上车)。</w:t>
      </w:r>
    </w:p>
    <w:p w:rsidR="00166871" w:rsidRDefault="00AF02EC">
      <w:pPr>
        <w:spacing w:line="440" w:lineRule="exact"/>
        <w:ind w:firstLine="480"/>
        <w:rPr>
          <w:rFonts w:ascii="宋体" w:eastAsia="宋体" w:hAnsi="宋体" w:cs="宋体"/>
          <w:sz w:val="24"/>
        </w:rPr>
      </w:pPr>
      <w:r>
        <w:rPr>
          <w:rFonts w:ascii="宋体" w:eastAsia="宋体" w:hAnsi="宋体" w:cs="宋体" w:hint="eastAsia"/>
          <w:sz w:val="24"/>
        </w:rPr>
        <w:t>答题情况：</w:t>
      </w:r>
      <w:r w:rsidR="00D85EC5">
        <w:rPr>
          <w:rFonts w:ascii="宋体" w:eastAsia="宋体" w:hAnsi="宋体" w:cs="宋体" w:hint="eastAsia"/>
          <w:sz w:val="24"/>
        </w:rPr>
        <w:t>概括的不够完整，找不到关键词句</w:t>
      </w:r>
      <w:r>
        <w:rPr>
          <w:rFonts w:ascii="宋体" w:eastAsia="宋体" w:hAnsi="宋体" w:cs="宋体" w:hint="eastAsia"/>
          <w:sz w:val="24"/>
        </w:rPr>
        <w:t>。</w:t>
      </w:r>
    </w:p>
    <w:p w:rsidR="00166871" w:rsidRDefault="00AF02EC" w:rsidP="00D85EC5">
      <w:pPr>
        <w:spacing w:line="440" w:lineRule="exact"/>
        <w:ind w:leftChars="200" w:left="420"/>
        <w:rPr>
          <w:rFonts w:ascii="宋体" w:eastAsia="宋体" w:hAnsi="宋体" w:cs="宋体"/>
          <w:sz w:val="24"/>
        </w:rPr>
      </w:pPr>
      <w:r>
        <w:rPr>
          <w:rFonts w:ascii="宋体" w:eastAsia="宋体" w:hAnsi="宋体" w:cs="宋体" w:hint="eastAsia"/>
          <w:sz w:val="24"/>
        </w:rPr>
        <w:t>错因分析：</w:t>
      </w:r>
      <w:r>
        <w:rPr>
          <w:rFonts w:ascii="宋体" w:eastAsia="宋体" w:hAnsi="宋体" w:cs="宋体" w:hint="eastAsia"/>
          <w:sz w:val="24"/>
        </w:rPr>
        <w:t>有部分同学</w:t>
      </w:r>
      <w:r>
        <w:rPr>
          <w:rFonts w:ascii="宋体" w:eastAsia="宋体" w:hAnsi="宋体" w:cs="宋体" w:hint="eastAsia"/>
          <w:sz w:val="24"/>
        </w:rPr>
        <w:t>没有审清题目</w:t>
      </w:r>
      <w:r>
        <w:rPr>
          <w:rFonts w:ascii="宋体" w:eastAsia="宋体" w:hAnsi="宋体" w:cs="宋体" w:hint="eastAsia"/>
          <w:sz w:val="24"/>
        </w:rPr>
        <w:t>，</w:t>
      </w:r>
      <w:r w:rsidR="00D85EC5">
        <w:rPr>
          <w:rFonts w:ascii="宋体" w:eastAsia="宋体" w:hAnsi="宋体" w:cs="宋体" w:hint="eastAsia"/>
          <w:sz w:val="24"/>
        </w:rPr>
        <w:t>写的不完整</w:t>
      </w:r>
      <w:r>
        <w:rPr>
          <w:rFonts w:ascii="宋体" w:eastAsia="宋体" w:hAnsi="宋体" w:cs="宋体" w:hint="eastAsia"/>
          <w:sz w:val="24"/>
        </w:rPr>
        <w:t>。还有部分同学不理解</w:t>
      </w:r>
      <w:r w:rsidR="00D85EC5">
        <w:rPr>
          <w:rFonts w:ascii="宋体" w:eastAsia="宋体" w:hAnsi="宋体" w:cs="宋体" w:hint="eastAsia"/>
          <w:sz w:val="24"/>
        </w:rPr>
        <w:t>题目</w:t>
      </w:r>
      <w:r>
        <w:rPr>
          <w:rFonts w:ascii="宋体" w:eastAsia="宋体" w:hAnsi="宋体" w:cs="宋体" w:hint="eastAsia"/>
          <w:sz w:val="24"/>
        </w:rPr>
        <w:t>的意思，其实细心一点，联系上下文</w:t>
      </w:r>
      <w:r w:rsidR="00D85EC5">
        <w:rPr>
          <w:rFonts w:ascii="宋体" w:eastAsia="宋体" w:hAnsi="宋体" w:cs="宋体" w:hint="eastAsia"/>
          <w:sz w:val="24"/>
        </w:rPr>
        <w:t>用自己的花能简单概括出来</w:t>
      </w:r>
      <w:r>
        <w:rPr>
          <w:rFonts w:ascii="宋体" w:eastAsia="宋体" w:hAnsi="宋体" w:cs="宋体" w:hint="eastAsia"/>
          <w:sz w:val="24"/>
        </w:rPr>
        <w:t>。</w:t>
      </w:r>
      <w:r>
        <w:rPr>
          <w:rFonts w:ascii="宋体" w:eastAsia="宋体" w:hAnsi="宋体" w:cs="宋体" w:hint="eastAsia"/>
          <w:sz w:val="24"/>
        </w:rPr>
        <w:t>这道题主要是看学生对短文的整体把握，要针对全文把握写了哪几部分，有部分学生不能精确找到，对文章的概况能力有待提高。</w:t>
      </w:r>
    </w:p>
    <w:p w:rsidR="00166871" w:rsidRDefault="00166871">
      <w:pPr>
        <w:spacing w:line="440" w:lineRule="exact"/>
        <w:ind w:firstLine="480"/>
        <w:rPr>
          <w:rFonts w:ascii="宋体" w:eastAsia="宋体" w:hAnsi="宋体" w:cs="宋体"/>
          <w:sz w:val="24"/>
        </w:rPr>
      </w:pPr>
    </w:p>
    <w:p w:rsidR="00166871" w:rsidRDefault="00D85EC5" w:rsidP="00D85EC5">
      <w:pPr>
        <w:spacing w:line="440" w:lineRule="exact"/>
        <w:rPr>
          <w:rFonts w:ascii="黑体" w:eastAsia="黑体" w:hAnsi="黑体" w:cs="黑体"/>
          <w:b/>
          <w:bCs/>
          <w:sz w:val="24"/>
        </w:rPr>
      </w:pPr>
      <w:r>
        <w:rPr>
          <w:rFonts w:ascii="黑体" w:eastAsia="黑体" w:hAnsi="黑体" w:cs="黑体" w:hint="eastAsia"/>
          <w:b/>
          <w:bCs/>
          <w:sz w:val="24"/>
        </w:rPr>
        <w:t>第四</w:t>
      </w:r>
      <w:r w:rsidR="00AF02EC">
        <w:rPr>
          <w:rFonts w:ascii="黑体" w:eastAsia="黑体" w:hAnsi="黑体" w:cs="黑体" w:hint="eastAsia"/>
          <w:b/>
          <w:bCs/>
          <w:sz w:val="24"/>
        </w:rPr>
        <w:t>部分</w:t>
      </w:r>
      <w:r w:rsidR="00AF02EC">
        <w:rPr>
          <w:rFonts w:ascii="黑体" w:eastAsia="黑体" w:hAnsi="黑体" w:cs="黑体" w:hint="eastAsia"/>
          <w:b/>
          <w:bCs/>
          <w:sz w:val="24"/>
        </w:rPr>
        <w:t xml:space="preserve">  </w:t>
      </w:r>
      <w:r w:rsidR="00AF02EC">
        <w:rPr>
          <w:rFonts w:ascii="黑体" w:eastAsia="黑体" w:hAnsi="黑体" w:cs="黑体" w:hint="eastAsia"/>
          <w:b/>
          <w:bCs/>
          <w:sz w:val="24"/>
        </w:rPr>
        <w:t>习作</w:t>
      </w:r>
    </w:p>
    <w:p w:rsidR="00D85EC5" w:rsidRDefault="00D85EC5">
      <w:pPr>
        <w:spacing w:line="440" w:lineRule="exact"/>
        <w:ind w:firstLine="480"/>
        <w:rPr>
          <w:rFonts w:ascii="宋体" w:eastAsia="宋体" w:hAnsi="宋体" w:cs="宋体" w:hint="eastAsia"/>
          <w:bCs/>
          <w:color w:val="000000"/>
          <w:kern w:val="0"/>
          <w:sz w:val="24"/>
        </w:rPr>
      </w:pPr>
      <w:r>
        <w:rPr>
          <w:rFonts w:ascii="宋体" w:eastAsia="宋体" w:hAnsi="宋体" w:cs="宋体" w:hint="eastAsia"/>
          <w:bCs/>
          <w:color w:val="000000"/>
          <w:kern w:val="0"/>
          <w:sz w:val="24"/>
        </w:rPr>
        <w:t>在短文作者的眼中，父亲就像一列夜行火车。那在你的眼中，你的亲人、朋友又分别像什么呢？请选择一位人物写下来，要写出人物的特点，以及和所像事物之间的共同点。题目自拟，字数450字左右。</w:t>
      </w:r>
    </w:p>
    <w:p w:rsidR="00166871" w:rsidRDefault="00AF02EC">
      <w:pPr>
        <w:spacing w:line="440" w:lineRule="exact"/>
        <w:ind w:firstLine="480"/>
        <w:rPr>
          <w:rFonts w:ascii="宋体" w:eastAsia="宋体" w:hAnsi="宋体" w:cs="宋体"/>
          <w:bCs/>
          <w:color w:val="000000"/>
          <w:kern w:val="0"/>
          <w:sz w:val="24"/>
        </w:rPr>
      </w:pPr>
      <w:r>
        <w:rPr>
          <w:rFonts w:ascii="宋体" w:eastAsia="宋体" w:hAnsi="宋体" w:cs="宋体" w:hint="eastAsia"/>
          <w:bCs/>
          <w:color w:val="000000"/>
          <w:kern w:val="0"/>
          <w:sz w:val="24"/>
        </w:rPr>
        <w:t>错因分析：</w:t>
      </w:r>
      <w:r w:rsidR="00D85EC5">
        <w:rPr>
          <w:rFonts w:ascii="宋体" w:eastAsia="宋体" w:hAnsi="宋体" w:cs="宋体" w:hint="eastAsia"/>
          <w:bCs/>
          <w:color w:val="000000"/>
          <w:kern w:val="0"/>
          <w:sz w:val="24"/>
        </w:rPr>
        <w:t>大部分同学能把人物描写的很具体，但写的不够生动形象，平时积累的词句和有新鲜感的词语句子运用的不多。还有少数人字数不达标，</w:t>
      </w:r>
      <w:r>
        <w:rPr>
          <w:rFonts w:ascii="宋体" w:eastAsia="宋体" w:hAnsi="宋体" w:cs="宋体" w:hint="eastAsia"/>
          <w:bCs/>
          <w:color w:val="000000"/>
          <w:kern w:val="0"/>
          <w:sz w:val="24"/>
        </w:rPr>
        <w:t>所以失分也不少。</w:t>
      </w:r>
    </w:p>
    <w:p w:rsidR="00166871" w:rsidRDefault="00AF02EC">
      <w:pPr>
        <w:spacing w:line="440" w:lineRule="exact"/>
        <w:ind w:firstLine="480"/>
        <w:rPr>
          <w:rFonts w:ascii="宋体" w:eastAsia="宋体" w:hAnsi="宋体" w:cs="宋体"/>
          <w:bCs/>
          <w:color w:val="000000"/>
          <w:kern w:val="0"/>
          <w:sz w:val="24"/>
        </w:rPr>
      </w:pPr>
      <w:r>
        <w:rPr>
          <w:rFonts w:ascii="黑体" w:eastAsia="黑体" w:hAnsi="黑体" w:cs="KTJ+ZMeDVZ-2" w:hint="eastAsia"/>
          <w:b/>
          <w:color w:val="000000"/>
          <w:kern w:val="0"/>
          <w:sz w:val="24"/>
        </w:rPr>
        <w:t>三、调研成效分析</w:t>
      </w:r>
    </w:p>
    <w:p w:rsidR="00166871" w:rsidRDefault="00AF02EC">
      <w:pPr>
        <w:spacing w:line="440" w:lineRule="exact"/>
        <w:ind w:firstLineChars="200" w:firstLine="480"/>
        <w:rPr>
          <w:rFonts w:ascii="宋体" w:eastAsia="宋体" w:hAnsi="宋体" w:cs="宋体"/>
          <w:sz w:val="24"/>
        </w:rPr>
      </w:pPr>
      <w:r>
        <w:rPr>
          <w:rFonts w:ascii="宋体" w:eastAsia="宋体" w:hAnsi="宋体" w:cs="宋体" w:hint="eastAsia"/>
          <w:sz w:val="24"/>
        </w:rPr>
        <w:t>（一）主要成效</w:t>
      </w:r>
    </w:p>
    <w:p w:rsidR="00166871" w:rsidRDefault="00AF02EC">
      <w:pPr>
        <w:spacing w:line="440" w:lineRule="exact"/>
        <w:ind w:firstLineChars="200" w:firstLine="480"/>
        <w:rPr>
          <w:rFonts w:ascii="宋体" w:eastAsia="宋体" w:hAnsi="宋体" w:cs="宋体"/>
          <w:sz w:val="24"/>
        </w:rPr>
      </w:pPr>
      <w:r>
        <w:rPr>
          <w:rFonts w:ascii="宋体" w:eastAsia="宋体" w:hAnsi="宋体" w:cs="宋体" w:hint="eastAsia"/>
          <w:sz w:val="24"/>
        </w:rPr>
        <w:t>从考试中可以看出，学生对于基础知识掌握得相对较好，在平时的教学中，老师们都能注重语言的积累，能扩大学生知识面，适当增加学生的阅读量，运用各种方法以巩固识字和提高阅读理解能力。</w:t>
      </w:r>
    </w:p>
    <w:p w:rsidR="00166871" w:rsidRDefault="00AF02EC">
      <w:pPr>
        <w:spacing w:line="440" w:lineRule="exact"/>
        <w:ind w:firstLineChars="100" w:firstLine="240"/>
        <w:rPr>
          <w:rFonts w:ascii="宋体" w:eastAsia="宋体" w:hAnsi="宋体" w:cs="宋体"/>
          <w:sz w:val="24"/>
        </w:rPr>
      </w:pPr>
      <w:r>
        <w:rPr>
          <w:rFonts w:ascii="宋体" w:eastAsia="宋体" w:hAnsi="宋体" w:cs="宋体" w:hint="eastAsia"/>
          <w:sz w:val="24"/>
        </w:rPr>
        <w:t>（二）教学问题与成因分析</w:t>
      </w:r>
    </w:p>
    <w:p w:rsidR="00166871" w:rsidRDefault="00AF02EC">
      <w:pPr>
        <w:spacing w:line="440" w:lineRule="exact"/>
        <w:ind w:firstLineChars="200" w:firstLine="480"/>
        <w:rPr>
          <w:rFonts w:ascii="宋体" w:eastAsia="宋体" w:hAnsi="宋体" w:cs="宋体"/>
          <w:sz w:val="24"/>
        </w:rPr>
      </w:pPr>
      <w:r>
        <w:rPr>
          <w:rFonts w:ascii="宋体" w:eastAsia="宋体" w:hAnsi="宋体" w:cs="宋体" w:hint="eastAsia"/>
          <w:sz w:val="24"/>
        </w:rPr>
        <w:t>阅读理解作为整个小学语文学科的关键能力，是小学语文教学的基础和主干，在很大程度上决定着小学语文教学活动的成效和后劲。从得分情况来看，我校学生呈现出的阅读理解状况不够令人满意，暴露出较多的问题。</w:t>
      </w:r>
    </w:p>
    <w:p w:rsidR="00166871" w:rsidRDefault="00AF02EC">
      <w:pPr>
        <w:spacing w:line="440" w:lineRule="exact"/>
        <w:ind w:firstLineChars="200" w:firstLine="480"/>
        <w:rPr>
          <w:rFonts w:ascii="宋体" w:eastAsia="宋体" w:hAnsi="宋体" w:cs="宋体"/>
          <w:sz w:val="24"/>
        </w:rPr>
      </w:pPr>
      <w:r>
        <w:rPr>
          <w:rFonts w:ascii="宋体" w:eastAsia="宋体" w:hAnsi="宋体" w:cs="宋体" w:hint="eastAsia"/>
          <w:sz w:val="24"/>
        </w:rPr>
        <w:t>本次测试题中，学生寻找关键信息语句的能力尚可。但需要对信息进行整合或者需要概况性理解的题目，学生就比</w:t>
      </w:r>
      <w:r>
        <w:rPr>
          <w:rFonts w:ascii="宋体" w:eastAsia="宋体" w:hAnsi="宋体" w:cs="宋体" w:hint="eastAsia"/>
          <w:sz w:val="24"/>
        </w:rPr>
        <w:t>较容易失分。这一情况提醒我们，平时的教学中，要带领学生真正地参与课堂，不断积累语言，提高思辨能力，真正让学生的理解和表达能力齐头并进。其次，平时的教学中要培养学生认真审题，按要求答题以及认真检查的答题习惯。</w:t>
      </w:r>
    </w:p>
    <w:p w:rsidR="00166871" w:rsidRDefault="00AF02EC">
      <w:pPr>
        <w:spacing w:line="440" w:lineRule="exact"/>
        <w:ind w:left="240" w:firstLineChars="100" w:firstLine="241"/>
        <w:rPr>
          <w:rFonts w:ascii="黑体" w:eastAsia="黑体" w:hAnsi="黑体" w:cs="KTJ+ZMeDVZ-2"/>
          <w:b/>
          <w:color w:val="000000"/>
          <w:kern w:val="0"/>
          <w:sz w:val="24"/>
        </w:rPr>
      </w:pPr>
      <w:r>
        <w:rPr>
          <w:rFonts w:ascii="黑体" w:eastAsia="黑体" w:hAnsi="黑体" w:cs="KTJ+ZMeDVZ-2" w:hint="eastAsia"/>
          <w:b/>
          <w:color w:val="000000"/>
          <w:kern w:val="0"/>
          <w:sz w:val="24"/>
        </w:rPr>
        <w:lastRenderedPageBreak/>
        <w:t>四、基于数据分析的教学改进建议</w:t>
      </w:r>
    </w:p>
    <w:p w:rsidR="00166871" w:rsidRDefault="00AF02EC">
      <w:pPr>
        <w:spacing w:line="440" w:lineRule="exact"/>
        <w:ind w:left="240" w:firstLineChars="200" w:firstLine="480"/>
        <w:rPr>
          <w:rFonts w:ascii="宋体" w:eastAsia="宋体" w:hAnsi="宋体" w:cs="宋体"/>
          <w:bCs/>
          <w:color w:val="000000"/>
          <w:kern w:val="0"/>
          <w:sz w:val="24"/>
        </w:rPr>
      </w:pPr>
      <w:r>
        <w:rPr>
          <w:rFonts w:ascii="宋体" w:eastAsia="宋体" w:hAnsi="宋体" w:cs="宋体" w:hint="eastAsia"/>
          <w:bCs/>
          <w:color w:val="000000"/>
          <w:kern w:val="0"/>
          <w:sz w:val="24"/>
        </w:rPr>
        <w:t>1.</w:t>
      </w:r>
      <w:r>
        <w:rPr>
          <w:rFonts w:ascii="宋体" w:eastAsia="宋体" w:hAnsi="宋体" w:cs="宋体" w:hint="eastAsia"/>
          <w:bCs/>
          <w:color w:val="000000"/>
          <w:kern w:val="0"/>
          <w:sz w:val="24"/>
        </w:rPr>
        <w:t>要继续重视识字和积累</w:t>
      </w:r>
    </w:p>
    <w:p w:rsidR="00166871" w:rsidRDefault="00AF02EC">
      <w:pPr>
        <w:spacing w:line="440" w:lineRule="exact"/>
        <w:ind w:left="240" w:firstLineChars="200" w:firstLine="480"/>
        <w:rPr>
          <w:rFonts w:ascii="宋体" w:eastAsia="宋体" w:hAnsi="宋体" w:cs="宋体"/>
          <w:bCs/>
          <w:color w:val="000000"/>
          <w:kern w:val="0"/>
          <w:sz w:val="24"/>
        </w:rPr>
      </w:pPr>
      <w:r>
        <w:rPr>
          <w:rFonts w:ascii="宋体" w:eastAsia="宋体" w:hAnsi="宋体" w:cs="宋体" w:hint="eastAsia"/>
          <w:bCs/>
          <w:color w:val="000000"/>
          <w:kern w:val="0"/>
          <w:sz w:val="24"/>
        </w:rPr>
        <w:t>从考试中可以看出，积累部分得分率相对较高，学生掌握较好，因此在今后教学中必须继续重视这方面教学。从课堂教学的精细化入手，强化教学的各个环节，深入钻研教材，改进教学方法，注重学法指导。</w:t>
      </w:r>
      <w:r>
        <w:rPr>
          <w:rFonts w:ascii="宋体" w:eastAsia="宋体" w:hAnsi="宋体" w:cs="宋体" w:hint="eastAsia"/>
          <w:bCs/>
          <w:color w:val="000000"/>
          <w:kern w:val="0"/>
          <w:sz w:val="24"/>
        </w:rPr>
        <w:t xml:space="preserve"> </w:t>
      </w:r>
    </w:p>
    <w:p w:rsidR="00166871" w:rsidRDefault="00AF02EC">
      <w:pPr>
        <w:spacing w:line="440" w:lineRule="exact"/>
        <w:ind w:left="240" w:firstLineChars="200" w:firstLine="480"/>
        <w:rPr>
          <w:rFonts w:ascii="宋体" w:eastAsia="宋体" w:hAnsi="宋体" w:cs="宋体"/>
          <w:bCs/>
          <w:color w:val="000000"/>
          <w:kern w:val="0"/>
          <w:sz w:val="24"/>
        </w:rPr>
      </w:pPr>
      <w:r>
        <w:rPr>
          <w:rFonts w:ascii="宋体" w:eastAsia="宋体" w:hAnsi="宋体" w:cs="宋体" w:hint="eastAsia"/>
          <w:bCs/>
          <w:color w:val="000000"/>
          <w:kern w:val="0"/>
          <w:sz w:val="24"/>
        </w:rPr>
        <w:t>2.</w:t>
      </w:r>
      <w:r>
        <w:rPr>
          <w:rFonts w:ascii="宋体" w:eastAsia="宋体" w:hAnsi="宋体" w:cs="宋体" w:hint="eastAsia"/>
          <w:bCs/>
          <w:color w:val="000000"/>
          <w:kern w:val="0"/>
          <w:sz w:val="24"/>
        </w:rPr>
        <w:t>要立足于课堂培养学生阅读理解能力</w:t>
      </w:r>
    </w:p>
    <w:p w:rsidR="00166871" w:rsidRDefault="00AF02EC">
      <w:pPr>
        <w:spacing w:line="440" w:lineRule="exact"/>
        <w:ind w:left="240" w:firstLineChars="200" w:firstLine="480"/>
        <w:rPr>
          <w:rFonts w:ascii="宋体" w:eastAsia="宋体" w:hAnsi="宋体" w:cs="宋体"/>
          <w:bCs/>
          <w:color w:val="000000"/>
          <w:kern w:val="0"/>
          <w:sz w:val="24"/>
        </w:rPr>
      </w:pPr>
      <w:r>
        <w:rPr>
          <w:rFonts w:ascii="宋体" w:eastAsia="宋体" w:hAnsi="宋体" w:cs="宋体" w:hint="eastAsia"/>
          <w:bCs/>
          <w:color w:val="000000"/>
          <w:kern w:val="0"/>
          <w:sz w:val="24"/>
        </w:rPr>
        <w:t>阅读部分失分严重，提高</w:t>
      </w:r>
      <w:r>
        <w:rPr>
          <w:rFonts w:ascii="宋体" w:eastAsia="宋体" w:hAnsi="宋体" w:cs="宋体" w:hint="eastAsia"/>
          <w:bCs/>
          <w:color w:val="000000"/>
          <w:kern w:val="0"/>
          <w:sz w:val="24"/>
        </w:rPr>
        <w:t>学生的阅读能力必须立足课堂，立足课本，而不是靠课外的大量的阅读短文的练习。精读课的教学，要根据教材特点指点学习方法；略读课的教学，更要放手，让学生运用精读课学到的方法自主学习。要培养学生的基本阅读能力，一是整体把握课文思想内容的能力；二是体会重点词句含义的能力；三是体会课文的表达方法。</w:t>
      </w:r>
    </w:p>
    <w:p w:rsidR="00166871" w:rsidRDefault="00AF02EC">
      <w:pPr>
        <w:spacing w:line="440" w:lineRule="exact"/>
        <w:ind w:left="240" w:firstLineChars="200" w:firstLine="480"/>
        <w:rPr>
          <w:rFonts w:ascii="宋体" w:eastAsia="宋体" w:hAnsi="宋体" w:cs="宋体"/>
          <w:bCs/>
          <w:color w:val="000000"/>
          <w:kern w:val="0"/>
          <w:sz w:val="24"/>
        </w:rPr>
      </w:pPr>
      <w:r>
        <w:rPr>
          <w:rFonts w:ascii="宋体" w:eastAsia="宋体" w:hAnsi="宋体" w:cs="宋体" w:hint="eastAsia"/>
          <w:bCs/>
          <w:color w:val="000000"/>
          <w:kern w:val="0"/>
          <w:sz w:val="24"/>
        </w:rPr>
        <w:t>教学中要注重语言的积累，引导学生在理解的基础上积累，要求熟背的内容还得要求学生会会背会默。书本上的优秀片段、包括课外的，让他们多读，感悟中华语言的魅力，受到美妙语言的熏陶，以致在语言中提高语言鉴赏能力、写作水平。</w:t>
      </w:r>
      <w:r>
        <w:rPr>
          <w:rFonts w:ascii="宋体" w:eastAsia="宋体" w:hAnsi="宋体" w:cs="宋体" w:hint="eastAsia"/>
          <w:bCs/>
          <w:color w:val="000000"/>
          <w:kern w:val="0"/>
          <w:sz w:val="24"/>
        </w:rPr>
        <w:t xml:space="preserve"> </w:t>
      </w:r>
    </w:p>
    <w:p w:rsidR="00166871" w:rsidRDefault="00AF02EC">
      <w:pPr>
        <w:spacing w:line="440" w:lineRule="exact"/>
        <w:ind w:leftChars="200" w:left="420" w:firstLineChars="200" w:firstLine="480"/>
        <w:rPr>
          <w:rFonts w:ascii="宋体" w:eastAsia="宋体" w:hAnsi="宋体" w:cs="宋体"/>
          <w:bCs/>
          <w:color w:val="000000"/>
          <w:kern w:val="0"/>
          <w:sz w:val="24"/>
        </w:rPr>
      </w:pPr>
      <w:r>
        <w:rPr>
          <w:rFonts w:ascii="宋体" w:eastAsia="宋体" w:hAnsi="宋体" w:cs="宋体" w:hint="eastAsia"/>
          <w:bCs/>
          <w:color w:val="000000"/>
          <w:kern w:val="0"/>
          <w:sz w:val="24"/>
        </w:rPr>
        <w:t>3.</w:t>
      </w:r>
      <w:r>
        <w:rPr>
          <w:rFonts w:ascii="宋体" w:eastAsia="宋体" w:hAnsi="宋体" w:cs="宋体" w:hint="eastAsia"/>
          <w:bCs/>
          <w:color w:val="000000"/>
          <w:kern w:val="0"/>
          <w:sz w:val="24"/>
        </w:rPr>
        <w:t>“读</w:t>
      </w:r>
      <w:r>
        <w:rPr>
          <w:rFonts w:ascii="宋体" w:eastAsia="宋体" w:hAnsi="宋体" w:cs="宋体" w:hint="eastAsia"/>
          <w:bCs/>
          <w:color w:val="000000"/>
          <w:kern w:val="0"/>
          <w:sz w:val="24"/>
        </w:rPr>
        <w:t>”＂写”结合，迁移写法。</w:t>
      </w:r>
    </w:p>
    <w:p w:rsidR="00166871" w:rsidRDefault="00AF02EC">
      <w:pPr>
        <w:spacing w:line="440" w:lineRule="exact"/>
        <w:ind w:leftChars="200" w:left="420" w:firstLineChars="200" w:firstLine="480"/>
        <w:rPr>
          <w:rFonts w:ascii="宋体" w:eastAsia="宋体" w:hAnsi="宋体" w:cs="宋体"/>
          <w:bCs/>
          <w:color w:val="000000"/>
          <w:kern w:val="0"/>
          <w:sz w:val="24"/>
        </w:rPr>
      </w:pPr>
      <w:r>
        <w:rPr>
          <w:rFonts w:ascii="宋体" w:eastAsia="宋体" w:hAnsi="宋体" w:cs="宋体" w:hint="eastAsia"/>
          <w:bCs/>
          <w:color w:val="000000"/>
          <w:kern w:val="0"/>
          <w:sz w:val="24"/>
        </w:rPr>
        <w:t>其实，我们的课文就是最好的作文。老师要在引导学生学习课文知识的同时学习作者的写作方法。首先是应该让学生多读。阅读是吸收，写作是表达，阅读是写作的根底，学生从阅读中汲取营养，利于学生从读学写，促进写作才能的进步。老师要有意识地把作文指导浸透到阅读教学中，要指导学生学习作者观察事物、分析事物、遣词造句、连句成段、连段成篇的方法。每学习一篇课文后，注意对该文的构造和写作方法进行分析。其次是结合实际适当仿写。虽然说写作讲究的是创造，但也可以适当仿写。第三是加强朗读训练，培养学生的语感。只要</w:t>
      </w:r>
      <w:r>
        <w:rPr>
          <w:rFonts w:ascii="宋体" w:eastAsia="宋体" w:hAnsi="宋体" w:cs="宋体" w:hint="eastAsia"/>
          <w:bCs/>
          <w:color w:val="000000"/>
          <w:kern w:val="0"/>
          <w:sz w:val="24"/>
        </w:rPr>
        <w:t>通过读、背使学生把课本的语言转化为自己的语言储藏起来，提起笔来就不会难了。当然，除了课文以外，博览群书，通过大量的阅读，丰富语言积累也是进步写作才能的一个不可或缺的途径。</w:t>
      </w:r>
    </w:p>
    <w:p w:rsidR="00166871" w:rsidRDefault="00166871">
      <w:pPr>
        <w:spacing w:line="440" w:lineRule="exact"/>
        <w:ind w:left="240" w:firstLineChars="200" w:firstLine="480"/>
        <w:rPr>
          <w:rFonts w:ascii="宋体" w:eastAsia="宋体" w:hAnsi="宋体" w:cs="宋体"/>
          <w:bCs/>
          <w:color w:val="000000"/>
          <w:kern w:val="0"/>
          <w:sz w:val="24"/>
        </w:rPr>
      </w:pPr>
    </w:p>
    <w:sectPr w:rsidR="00166871" w:rsidSect="00166871">
      <w:footerReference w:type="default" r:id="rId8"/>
      <w:pgSz w:w="11906" w:h="16838"/>
      <w:pgMar w:top="1417" w:right="1417" w:bottom="1417" w:left="141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2EC" w:rsidRDefault="00AF02EC" w:rsidP="00166871">
      <w:r>
        <w:separator/>
      </w:r>
    </w:p>
  </w:endnote>
  <w:endnote w:type="continuationSeparator" w:id="0">
    <w:p w:rsidR="00AF02EC" w:rsidRDefault="00AF02EC" w:rsidP="00166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KTJ+ZMeDVZ-2">
    <w:altName w:val="黑体"/>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71" w:rsidRDefault="00166871">
    <w:pPr>
      <w:pStyle w:val="7"/>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filled="f" stroked="f" strokeweight=".5pt">
          <v:textbox style="mso-fit-shape-to-text:t" inset="0,0,0,0">
            <w:txbxContent>
              <w:p w:rsidR="00166871" w:rsidRDefault="00166871">
                <w:pPr>
                  <w:pStyle w:val="a3"/>
                </w:pPr>
                <w:r>
                  <w:fldChar w:fldCharType="begin"/>
                </w:r>
                <w:r w:rsidR="00AF02EC">
                  <w:instrText xml:space="preserve"> PAGE  \* MERGEFORMAT </w:instrText>
                </w:r>
                <w:r>
                  <w:fldChar w:fldCharType="separate"/>
                </w:r>
                <w:r w:rsidR="00D85EC5">
                  <w:rPr>
                    <w:noProof/>
                  </w:rPr>
                  <w:t>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2EC" w:rsidRDefault="00AF02EC" w:rsidP="00166871">
      <w:r>
        <w:separator/>
      </w:r>
    </w:p>
  </w:footnote>
  <w:footnote w:type="continuationSeparator" w:id="0">
    <w:p w:rsidR="00AF02EC" w:rsidRDefault="00AF02EC" w:rsidP="001668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7CE2"/>
    <w:multiLevelType w:val="singleLevel"/>
    <w:tmpl w:val="06A97CE2"/>
    <w:lvl w:ilvl="0">
      <w:start w:val="1"/>
      <w:numFmt w:val="upperLetter"/>
      <w:lvlText w:val="%1."/>
      <w:lvlJc w:val="left"/>
      <w:pPr>
        <w:tabs>
          <w:tab w:val="left" w:pos="312"/>
        </w:tabs>
      </w:pPr>
    </w:lvl>
  </w:abstractNum>
  <w:abstractNum w:abstractNumId="1">
    <w:nsid w:val="40827E06"/>
    <w:multiLevelType w:val="singleLevel"/>
    <w:tmpl w:val="40827E06"/>
    <w:lvl w:ilvl="0">
      <w:start w:val="2"/>
      <w:numFmt w:val="decimal"/>
      <w:lvlText w:val="%1."/>
      <w:lvlJc w:val="left"/>
      <w:pPr>
        <w:tabs>
          <w:tab w:val="left" w:pos="312"/>
        </w:tabs>
      </w:pPr>
    </w:lvl>
  </w:abstractNum>
  <w:abstractNum w:abstractNumId="2">
    <w:nsid w:val="723354ED"/>
    <w:multiLevelType w:val="singleLevel"/>
    <w:tmpl w:val="723354ED"/>
    <w:lvl w:ilvl="0">
      <w:start w:val="2"/>
      <w:numFmt w:val="chineseCounting"/>
      <w:suff w:val="nothing"/>
      <w:lvlText w:val="（%1）"/>
      <w:lvlJc w:val="left"/>
      <w:pPr>
        <w:ind w:left="-480"/>
      </w:pPr>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2E3NWViNjI3YWU4NGIzMjhhMjFmZDUyYjVlMTk4ODAifQ=="/>
    <w:docVar w:name="KSO_WPS_MARK_KEY" w:val="40f7ff0c-5531-4fab-8158-3f1df095b1ca"/>
  </w:docVars>
  <w:rsids>
    <w:rsidRoot w:val="00BF2DC8"/>
    <w:rsid w:val="000D67BA"/>
    <w:rsid w:val="00166871"/>
    <w:rsid w:val="00260A5D"/>
    <w:rsid w:val="00422E9D"/>
    <w:rsid w:val="004809E4"/>
    <w:rsid w:val="006E474B"/>
    <w:rsid w:val="00902046"/>
    <w:rsid w:val="00AF02EC"/>
    <w:rsid w:val="00B3603C"/>
    <w:rsid w:val="00BF2DC8"/>
    <w:rsid w:val="00D85EC5"/>
    <w:rsid w:val="00E54EC0"/>
    <w:rsid w:val="02A52E2B"/>
    <w:rsid w:val="035E62A9"/>
    <w:rsid w:val="06563E17"/>
    <w:rsid w:val="08FB76BD"/>
    <w:rsid w:val="096B78A2"/>
    <w:rsid w:val="09702EF4"/>
    <w:rsid w:val="0A306FCB"/>
    <w:rsid w:val="0A951569"/>
    <w:rsid w:val="0C9C1D30"/>
    <w:rsid w:val="0D821DB2"/>
    <w:rsid w:val="0E3109D4"/>
    <w:rsid w:val="0EBF23EB"/>
    <w:rsid w:val="0FCC1082"/>
    <w:rsid w:val="0FFF2B70"/>
    <w:rsid w:val="10845220"/>
    <w:rsid w:val="10C95FC3"/>
    <w:rsid w:val="114F7F5B"/>
    <w:rsid w:val="13AF43EB"/>
    <w:rsid w:val="158E39A5"/>
    <w:rsid w:val="15D414F8"/>
    <w:rsid w:val="177F67DC"/>
    <w:rsid w:val="17EF4B8B"/>
    <w:rsid w:val="1905141F"/>
    <w:rsid w:val="19885D6D"/>
    <w:rsid w:val="199649B5"/>
    <w:rsid w:val="1A495323"/>
    <w:rsid w:val="1CC875E8"/>
    <w:rsid w:val="202E475A"/>
    <w:rsid w:val="211954FE"/>
    <w:rsid w:val="21C1439E"/>
    <w:rsid w:val="2262047A"/>
    <w:rsid w:val="22D274DA"/>
    <w:rsid w:val="23487A71"/>
    <w:rsid w:val="24704418"/>
    <w:rsid w:val="25D515FF"/>
    <w:rsid w:val="28074900"/>
    <w:rsid w:val="28B12525"/>
    <w:rsid w:val="2C4904F3"/>
    <w:rsid w:val="2C941905"/>
    <w:rsid w:val="2D22792F"/>
    <w:rsid w:val="2DD32B80"/>
    <w:rsid w:val="2DEE2457"/>
    <w:rsid w:val="2E8F6D4C"/>
    <w:rsid w:val="2F0B3ADC"/>
    <w:rsid w:val="3082157C"/>
    <w:rsid w:val="30DC13F0"/>
    <w:rsid w:val="31666E58"/>
    <w:rsid w:val="316A36C8"/>
    <w:rsid w:val="316F4012"/>
    <w:rsid w:val="31DE0ABE"/>
    <w:rsid w:val="327622BE"/>
    <w:rsid w:val="33DE0FDB"/>
    <w:rsid w:val="34026DD2"/>
    <w:rsid w:val="3423549F"/>
    <w:rsid w:val="37741BA8"/>
    <w:rsid w:val="377531A3"/>
    <w:rsid w:val="381F37A6"/>
    <w:rsid w:val="3ABB057D"/>
    <w:rsid w:val="3B0B2DF1"/>
    <w:rsid w:val="3B1A2514"/>
    <w:rsid w:val="3C4A1E4B"/>
    <w:rsid w:val="3CE34A1F"/>
    <w:rsid w:val="3DF063B7"/>
    <w:rsid w:val="40D0436C"/>
    <w:rsid w:val="42027176"/>
    <w:rsid w:val="483D03B7"/>
    <w:rsid w:val="4A290214"/>
    <w:rsid w:val="4AB205E5"/>
    <w:rsid w:val="4ACA2E01"/>
    <w:rsid w:val="4B30688C"/>
    <w:rsid w:val="4B996985"/>
    <w:rsid w:val="4FFD7A3C"/>
    <w:rsid w:val="52AE3810"/>
    <w:rsid w:val="52CE7FEE"/>
    <w:rsid w:val="52DA014D"/>
    <w:rsid w:val="52EF20E8"/>
    <w:rsid w:val="53101F64"/>
    <w:rsid w:val="54622ABC"/>
    <w:rsid w:val="56791D42"/>
    <w:rsid w:val="571070BD"/>
    <w:rsid w:val="571B5C20"/>
    <w:rsid w:val="581D2972"/>
    <w:rsid w:val="5A1936C8"/>
    <w:rsid w:val="5AD45C63"/>
    <w:rsid w:val="5C486205"/>
    <w:rsid w:val="5E965AD7"/>
    <w:rsid w:val="5EAE4E11"/>
    <w:rsid w:val="634B3E95"/>
    <w:rsid w:val="63623763"/>
    <w:rsid w:val="64454B22"/>
    <w:rsid w:val="64FB53CF"/>
    <w:rsid w:val="651156F5"/>
    <w:rsid w:val="65DD315B"/>
    <w:rsid w:val="66C04D41"/>
    <w:rsid w:val="67D0709C"/>
    <w:rsid w:val="681A5A80"/>
    <w:rsid w:val="6A5D788A"/>
    <w:rsid w:val="6B85384D"/>
    <w:rsid w:val="6C964B55"/>
    <w:rsid w:val="6CCD2DBD"/>
    <w:rsid w:val="6E8D35D4"/>
    <w:rsid w:val="70CB79F4"/>
    <w:rsid w:val="715A6D00"/>
    <w:rsid w:val="71A5125B"/>
    <w:rsid w:val="71CA1035"/>
    <w:rsid w:val="72541F43"/>
    <w:rsid w:val="727F33AE"/>
    <w:rsid w:val="7598743F"/>
    <w:rsid w:val="75B95822"/>
    <w:rsid w:val="762B5622"/>
    <w:rsid w:val="7663011C"/>
    <w:rsid w:val="770F1EEA"/>
    <w:rsid w:val="777F52D6"/>
    <w:rsid w:val="78300640"/>
    <w:rsid w:val="79425135"/>
    <w:rsid w:val="798848FE"/>
    <w:rsid w:val="7B4218D1"/>
    <w:rsid w:val="7C9A5CF3"/>
    <w:rsid w:val="7EFF59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6871"/>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rsid w:val="00166871"/>
    <w:pPr>
      <w:keepNext/>
      <w:keepLines/>
      <w:spacing w:line="413" w:lineRule="auto"/>
      <w:outlineLvl w:val="2"/>
    </w:pPr>
    <w:rPr>
      <w:b/>
      <w:sz w:val="32"/>
    </w:rPr>
  </w:style>
  <w:style w:type="paragraph" w:styleId="4">
    <w:name w:val="heading 4"/>
    <w:basedOn w:val="a"/>
    <w:next w:val="a"/>
    <w:unhideWhenUsed/>
    <w:qFormat/>
    <w:rsid w:val="00166871"/>
    <w:pPr>
      <w:keepNext/>
      <w:keepLines/>
      <w:spacing w:line="372" w:lineRule="auto"/>
      <w:outlineLvl w:val="3"/>
    </w:pPr>
    <w:rPr>
      <w:rFonts w:ascii="Arial" w:eastAsia="黑体" w:hAnsi="Arial"/>
      <w:b/>
      <w:sz w:val="28"/>
    </w:rPr>
  </w:style>
  <w:style w:type="paragraph" w:styleId="5">
    <w:name w:val="heading 5"/>
    <w:basedOn w:val="a"/>
    <w:next w:val="a"/>
    <w:unhideWhenUsed/>
    <w:qFormat/>
    <w:rsid w:val="00166871"/>
    <w:pPr>
      <w:keepNext/>
      <w:keepLines/>
      <w:spacing w:line="372" w:lineRule="auto"/>
      <w:outlineLvl w:val="4"/>
    </w:pPr>
    <w:rPr>
      <w:b/>
      <w:sz w:val="28"/>
    </w:rPr>
  </w:style>
  <w:style w:type="paragraph" w:styleId="6">
    <w:name w:val="heading 6"/>
    <w:basedOn w:val="a"/>
    <w:next w:val="a"/>
    <w:unhideWhenUsed/>
    <w:qFormat/>
    <w:rsid w:val="00166871"/>
    <w:pPr>
      <w:keepNext/>
      <w:keepLines/>
      <w:spacing w:line="317" w:lineRule="auto"/>
      <w:outlineLvl w:val="5"/>
    </w:pPr>
    <w:rPr>
      <w:rFonts w:ascii="Arial" w:eastAsia="黑体" w:hAnsi="Arial"/>
      <w:b/>
      <w:sz w:val="24"/>
    </w:rPr>
  </w:style>
  <w:style w:type="paragraph" w:styleId="7">
    <w:name w:val="heading 7"/>
    <w:basedOn w:val="a"/>
    <w:next w:val="a"/>
    <w:unhideWhenUsed/>
    <w:qFormat/>
    <w:rsid w:val="00166871"/>
    <w:pPr>
      <w:keepNext/>
      <w:keepLines/>
      <w:spacing w:line="317" w:lineRule="auto"/>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66871"/>
    <w:pPr>
      <w:tabs>
        <w:tab w:val="center" w:pos="4153"/>
        <w:tab w:val="right" w:pos="8306"/>
      </w:tabs>
      <w:snapToGrid w:val="0"/>
      <w:jc w:val="left"/>
    </w:pPr>
    <w:rPr>
      <w:sz w:val="18"/>
    </w:rPr>
  </w:style>
  <w:style w:type="paragraph" w:styleId="a4">
    <w:name w:val="header"/>
    <w:basedOn w:val="a"/>
    <w:rsid w:val="0016687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16687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6687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2024-01-24T05:33:00Z</dcterms:created>
  <dcterms:modified xsi:type="dcterms:W3CDTF">2024-01-24T05:33:00Z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KSORubyTemplateID" linkTarget="0">
    <vt:lpwstr>6</vt:lpwstr>
  </property>
  <property fmtid="{D5CDD505-2E9C-101B-9397-08002B2CF9AE}" pid="4" name="ICV">
    <vt:lpwstr>DC868846E95D44EEA2AB4ACF35FD8FEB</vt:lpwstr>
  </property>
</Properties>
</file>