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《</w:t>
      </w:r>
      <w:r>
        <w:rPr>
          <w:rFonts w:hint="eastAsia"/>
          <w:b/>
          <w:bCs/>
          <w:sz w:val="28"/>
          <w:szCs w:val="36"/>
          <w:lang w:val="en-US" w:eastAsia="zh-CN"/>
        </w:rPr>
        <w:t>伯牙鼓琴</w:t>
      </w:r>
      <w:r>
        <w:rPr>
          <w:rFonts w:hint="eastAsia"/>
          <w:b/>
          <w:bCs/>
          <w:sz w:val="28"/>
          <w:szCs w:val="36"/>
          <w:lang w:eastAsia="zh-CN"/>
        </w:rPr>
        <w:t>》</w:t>
      </w:r>
      <w:r>
        <w:rPr>
          <w:rFonts w:hint="eastAsia"/>
          <w:b/>
          <w:bCs/>
          <w:sz w:val="28"/>
          <w:szCs w:val="36"/>
          <w:lang w:val="en-US" w:eastAsia="zh-CN"/>
        </w:rPr>
        <w:t>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埭头中心小学  赵丽丽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一、教材分析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《伯牙鼓琴》是统编小学语文六年级上册第七单元的一篇文言文，讲述了一个“高山流水遇知音”的故事。文章不足百宇，叙事简洁，行文流畅，古今意义相差不大。学生在五年级下册时已学过《杨氏之子》，对文言文的学习有了一定的基础。本组课文的单元目标是“借助语言文字展开想象，体会艺术之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（一）正确、流利、有感情地朗读课文，读准并理解 “善哉乎”“巍巍乎” 等词。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（二）借助注释、工具书等理解词句意思，感知文言文大意，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（三）通过想象，体会伯牙弹奏的高山流水在音乐中的表现，感受朋友之间相互理解、相互欣赏的真挚友情。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教学重点：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“读懂内容，读出感悟，理解朋友之间真挚的友谊〞；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难点为：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通过领悟得知音之喜，失知音之悲，感受伯牙和子期知音之间美好的情感。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教学方法：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因故事距离学生年代久远，故在教学中尝试借助想象面面、欣赏音乐等把学生带人千年前那个琴声悠悠的故事情境中。同时，运用多种方法指导学生通读，让学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生经历由读通顾到读出节奏，再到读出情感的过程，在此过程中引导学生读、思、议、悟相结合，深人理解朋友之间真攀的友谊。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三、教学准备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课件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四、教学过程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（一）、听古音 明古琴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师：同学们好，播放北京奥运会开幕式视频，引出课题，齐读课题——《伯牙鼓琴》。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这里的鼓琴是什么意思呢？（弹琴）是的，所以课题是什么意思呢？——伯牙弹琴。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（二）、读古文，品古韵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过渡：这一根根古老的</w:t>
      </w:r>
      <w:r>
        <w:rPr>
          <w:rFonts w:hint="eastAsia"/>
          <w:sz w:val="24"/>
          <w:szCs w:val="24"/>
          <w:highlight w:val="none"/>
          <w:lang w:val="en-US" w:eastAsia="zh-CN"/>
        </w:rPr>
        <w:t>琴弦</w:t>
      </w:r>
      <w:r>
        <w:rPr>
          <w:rFonts w:hint="eastAsia"/>
          <w:sz w:val="24"/>
          <w:szCs w:val="24"/>
          <w:lang w:val="en-US" w:eastAsia="zh-CN"/>
        </w:rPr>
        <w:t>究竟弹奏着一个怎样的故事呢？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现在，打开你的课本，翻到这篇课文。这是一篇文言文。回顾一下，我们以前用过哪些方法来学习文言文呢？（联系注释 反复朗读 展开想象 联系生活）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自由读：接下来，就请你用上这些方法，自读课文，完成学习任务一：尝试读正确，读通顺，最好读出节奏。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指名读：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相机指导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1" w:firstLineChars="1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①圈出：少选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1" w:firstLineChars="100"/>
        <w:textAlignment w:val="auto"/>
        <w:rPr>
          <w:rFonts w:hint="eastAsia" w:ascii="楷体" w:hAnsi="楷体" w:eastAsia="楷体" w:cs="楷体"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②出示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en-US" w:eastAsia="zh-CN"/>
        </w:rPr>
        <w:t>善哉乎鼓琴，巍巍乎若太山。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0" w:firstLineChars="600"/>
        <w:textAlignment w:val="auto"/>
        <w:rPr>
          <w:rFonts w:hint="eastAsia" w:ascii="楷体" w:hAnsi="楷体" w:eastAsia="楷体" w:cs="楷体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highlight w:val="yellow"/>
          <w:lang w:val="en-US" w:eastAsia="zh-CN"/>
        </w:rPr>
        <w:t>善哉乎鼓琴，汤汤乎若流水。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③划出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以为世无足复为鼓琴者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1" w:firstLineChars="1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单独出示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en-US" w:eastAsia="zh-CN"/>
        </w:rPr>
        <w:t>以为世无足复为鼓琴者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（三）、赏琴弦，悟心弦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观看插图，联系课文内容。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出示：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伯牙鼓琴，锺子期听之。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（指名、齐读）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多么和谐而美好的画面啊！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而故事的结局却是怎样的呢？谁能用自己的话说一说？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也就是文中的最后一句。现在请你用文言文来告诉我故事的结局吧——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出示：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锺子期死，伯牙破琴绝弦，终身不复鼓琴，以为世无足复为鼓琴者。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锺子期死后，伯牙为什么要绝弦呢？</w:t>
      </w:r>
      <w:r>
        <w:rPr>
          <w:rFonts w:hint="eastAsia"/>
          <w:sz w:val="24"/>
          <w:szCs w:val="24"/>
          <w:lang w:val="en-US" w:eastAsia="zh-CN"/>
        </w:rPr>
        <w:t>再次走进课文，说说你的理解。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出示：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方鼓琴而志在太山，锺子期曰：“善哉乎鼓琴，巍巍乎若太山。”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4" w:firstLineChars="400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少选之间而志在流水，锺子期又曰：“善哉乎鼓琴，汤汤乎若流水。”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借助注释（</w:t>
      </w:r>
      <w:r>
        <w:rPr>
          <w:rFonts w:hint="eastAsia"/>
          <w:b/>
          <w:bCs/>
          <w:sz w:val="24"/>
          <w:szCs w:val="24"/>
          <w:lang w:val="en-US" w:eastAsia="zh-CN"/>
        </w:rPr>
        <w:t>出示</w:t>
      </w:r>
      <w:r>
        <w:rPr>
          <w:rFonts w:hint="eastAsia"/>
          <w:sz w:val="24"/>
          <w:szCs w:val="24"/>
          <w:lang w:val="en-US" w:eastAsia="zh-CN"/>
        </w:rPr>
        <w:t>），用自己的话来说说这两句的意思（分别指名）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（2）出示：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val="en-US" w:eastAsia="zh-CN"/>
        </w:rPr>
        <w:t>善哉乎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鼓琴，巍巍乎若太山。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val="en-US" w:eastAsia="zh-CN"/>
        </w:rPr>
        <w:t>善哉乎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鼓琴，汤汤乎若流水。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“善哉乎”是什么意思呀？（弹得真好啊）指导朗读“善哉乎”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④“善哉乎鼓琴，</w:t>
      </w:r>
      <w:r>
        <w:rPr>
          <w:rFonts w:hint="eastAsia"/>
          <w:color w:val="FF0000"/>
          <w:sz w:val="24"/>
          <w:szCs w:val="24"/>
          <w:lang w:val="en-US" w:eastAsia="zh-CN"/>
        </w:rPr>
        <w:t>巍巍乎</w:t>
      </w:r>
      <w:r>
        <w:rPr>
          <w:rFonts w:hint="eastAsia"/>
          <w:sz w:val="24"/>
          <w:szCs w:val="24"/>
          <w:lang w:val="en-US" w:eastAsia="zh-CN"/>
        </w:rPr>
        <w:t>若太山”，你的眼前仿佛出现了一座怎样的太山呢？谁能读出这种高耸入云的气势？（指名读）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方鼓琴而志在太山，男生读——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③“善哉乎鼓琴，</w:t>
      </w:r>
      <w:r>
        <w:rPr>
          <w:rFonts w:hint="eastAsia"/>
          <w:color w:val="FF0000"/>
          <w:sz w:val="24"/>
          <w:szCs w:val="24"/>
          <w:lang w:val="en-US" w:eastAsia="zh-CN"/>
        </w:rPr>
        <w:t>汤汤乎</w:t>
      </w:r>
      <w:r>
        <w:rPr>
          <w:rFonts w:hint="eastAsia"/>
          <w:sz w:val="24"/>
          <w:szCs w:val="24"/>
          <w:lang w:val="en-US" w:eastAsia="zh-CN"/>
        </w:rPr>
        <w:t>若流水。”这又是怎样的流水？（又大又急、奔腾不息）（图）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能读出这种感觉吗谁来试试？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少选之间而志在流水，女生读——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④弹得真好啊！让我们想象着画面，一起读读这两句吧！（齐读）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曲中美景那么多，为什么文章只提到了“太山”和“流水”呢？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你觉得锺子期除了听懂琴声外，还听出了什么呢？（出示资料）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了解到这儿，你觉得锺子期只是听懂了琴声吗？（还听懂了伯牙的心声）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由琴声知心声，锺子期真可谓是伯牙的——知音！（</w:t>
      </w:r>
      <w:r>
        <w:rPr>
          <w:rFonts w:hint="eastAsia"/>
          <w:b/>
          <w:bCs/>
          <w:sz w:val="24"/>
          <w:szCs w:val="24"/>
          <w:highlight w:val="lightGray"/>
          <w:lang w:val="en-US" w:eastAsia="zh-CN"/>
        </w:rPr>
        <w:t>板贴：知音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知音就是不仅能欣赏</w:t>
      </w:r>
      <w:r>
        <w:rPr>
          <w:rFonts w:hint="eastAsia"/>
          <w:sz w:val="24"/>
          <w:szCs w:val="24"/>
          <w:lang w:val="en-US" w:eastAsia="zh-CN"/>
        </w:rPr>
        <w:t>对方</w:t>
      </w:r>
      <w:r>
        <w:rPr>
          <w:rFonts w:hint="default"/>
          <w:sz w:val="24"/>
          <w:szCs w:val="24"/>
          <w:lang w:val="en-US" w:eastAsia="zh-CN"/>
        </w:rPr>
        <w:t>的作品，而且能明白</w:t>
      </w:r>
      <w:r>
        <w:rPr>
          <w:rFonts w:hint="eastAsia"/>
          <w:sz w:val="24"/>
          <w:szCs w:val="24"/>
          <w:lang w:val="en-US" w:eastAsia="zh-CN"/>
        </w:rPr>
        <w:t>对方</w:t>
      </w:r>
      <w:r>
        <w:rPr>
          <w:rFonts w:hint="default"/>
          <w:sz w:val="24"/>
          <w:szCs w:val="24"/>
          <w:lang w:val="en-US" w:eastAsia="zh-CN"/>
        </w:rPr>
        <w:t>内心世界</w:t>
      </w:r>
      <w:r>
        <w:rPr>
          <w:rFonts w:hint="eastAsia"/>
          <w:sz w:val="24"/>
          <w:szCs w:val="24"/>
          <w:lang w:val="en-US" w:eastAsia="zh-CN"/>
        </w:rPr>
        <w:t>的人</w:t>
      </w:r>
      <w:r>
        <w:rPr>
          <w:rFonts w:hint="default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（5）伯牙和子期真是心意相通、心有灵犀，让我们读出这种心灵的默契来吧！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四、觅知音，惜知音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得到了这么一位知音（</w:t>
      </w:r>
      <w:r>
        <w:rPr>
          <w:rFonts w:hint="eastAsia"/>
          <w:b/>
          <w:bCs/>
          <w:sz w:val="24"/>
          <w:szCs w:val="24"/>
          <w:highlight w:val="lightGray"/>
          <w:lang w:val="en-US" w:eastAsia="zh-CN"/>
        </w:rPr>
        <w:t>板书：得</w:t>
      </w:r>
      <w:r>
        <w:rPr>
          <w:rFonts w:hint="eastAsia"/>
          <w:sz w:val="24"/>
          <w:szCs w:val="24"/>
          <w:lang w:val="en-US" w:eastAsia="zh-CN"/>
        </w:rPr>
        <w:t>），你觉得此时此刻伯牙的心情会是怎样的？（欣慰、高兴、激动）一个字就是——喜（</w:t>
      </w:r>
      <w:r>
        <w:rPr>
          <w:rFonts w:hint="eastAsia"/>
          <w:b/>
          <w:bCs/>
          <w:sz w:val="24"/>
          <w:szCs w:val="24"/>
          <w:highlight w:val="lightGray"/>
          <w:lang w:val="en-US" w:eastAsia="zh-CN"/>
        </w:rPr>
        <w:t>板书：喜</w:t>
      </w:r>
      <w:r>
        <w:rPr>
          <w:rFonts w:hint="eastAsia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而伯牙在遇到锺子期之前是怎样的呢？来读读这个故事吧——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读完了吗？从中你感受到了什么？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预设：在遇到子期之前，伯牙经历了一次又一次的失望，失望到怀疑这世上究竟有没有知音。而在遇到子期之后，伯牙才真正感受到人生得一知音是何等的——快乐！幸运！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五、失知音 叹知音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1.同学们，请你们想象一下，当伯牙发现子期已经去世了，伯牙会在子期的坟墓前想些什么，说些什么呢？请同学们动笔在书上写一写。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2.伯牙是上大夫，而子期是山中的樵夫，他们的地位如此悬殊，却依旧可以成为知音，</w:t>
      </w:r>
      <w:r>
        <w:rPr>
          <w:rFonts w:hint="eastAsia"/>
          <w:sz w:val="24"/>
          <w:szCs w:val="24"/>
        </w:rPr>
        <w:t>从中我们可以看出,彼此成为知音和什么有关?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那一声琴碎，使得伯牙的琴声终成绝响。</w:t>
      </w:r>
      <w:r>
        <w:rPr>
          <w:rFonts w:hint="eastAsia"/>
          <w:sz w:val="24"/>
          <w:szCs w:val="24"/>
          <w:lang w:val="en-US" w:eastAsia="zh-CN"/>
        </w:rPr>
        <w:t>（配乐）</w:t>
      </w:r>
      <w:r>
        <w:rPr>
          <w:rFonts w:hint="default"/>
          <w:sz w:val="24"/>
          <w:szCs w:val="24"/>
          <w:lang w:val="en-US" w:eastAsia="zh-CN"/>
        </w:rPr>
        <w:t>但是，高山依旧，流水依旧，只是山水之间多了一段关于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default"/>
          <w:sz w:val="24"/>
          <w:szCs w:val="24"/>
          <w:lang w:val="en-US" w:eastAsia="zh-CN"/>
        </w:rPr>
        <w:t>知音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default"/>
          <w:sz w:val="24"/>
          <w:szCs w:val="24"/>
          <w:lang w:val="en-US" w:eastAsia="zh-CN"/>
        </w:rPr>
        <w:t>的千古佳话。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(配乐,生齐读课文)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六：</w:t>
      </w:r>
      <w:r>
        <w:rPr>
          <w:rFonts w:hint="default"/>
          <w:b/>
          <w:bCs/>
          <w:sz w:val="24"/>
          <w:szCs w:val="24"/>
          <w:lang w:val="en-US" w:eastAsia="zh-CN"/>
        </w:rPr>
        <w:t>作业设计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1.讲故事 话知音：知音文化在我国流传已久，高山流水、管鲍之交、刎颈之交……请你课后搜集相关故事，讲给自己的家人听。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2.寻古琴 传文化：我们溧阳也是古琴的故里，这古琴便是四大名琴之一——焦尾琴。什么是焦尾琴？在它的背后有着怎样的故事？请你围绕“焦尾琴”就自己感兴趣的话题进行研究性学习，形成研究性报告。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板书设计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伯牙鼓琴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借助注释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高                             得喜                   借助插图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0" w:firstLineChars="8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山              知音                                  联系生活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0" w:firstLineChars="8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流                             失悲                   反复朗读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0" w:firstLineChars="8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3F9477"/>
    <w:multiLevelType w:val="singleLevel"/>
    <w:tmpl w:val="8C3F947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673A2A5"/>
    <w:multiLevelType w:val="singleLevel"/>
    <w:tmpl w:val="E673A2A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F3E587D"/>
    <w:multiLevelType w:val="singleLevel"/>
    <w:tmpl w:val="EF3E587D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14783CDA"/>
    <w:multiLevelType w:val="singleLevel"/>
    <w:tmpl w:val="14783CD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188314A"/>
    <w:multiLevelType w:val="singleLevel"/>
    <w:tmpl w:val="2188314A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7BE858A"/>
    <w:multiLevelType w:val="singleLevel"/>
    <w:tmpl w:val="27BE858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97BE5BB"/>
    <w:multiLevelType w:val="singleLevel"/>
    <w:tmpl w:val="697BE5BB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00000000"/>
    <w:rsid w:val="04214B8C"/>
    <w:rsid w:val="073853FE"/>
    <w:rsid w:val="0DDD0607"/>
    <w:rsid w:val="0E3E53E3"/>
    <w:rsid w:val="20DA00F8"/>
    <w:rsid w:val="252461DB"/>
    <w:rsid w:val="31AB2EEA"/>
    <w:rsid w:val="32C370AA"/>
    <w:rsid w:val="338E62A6"/>
    <w:rsid w:val="3A273806"/>
    <w:rsid w:val="3A2B5360"/>
    <w:rsid w:val="3D6E106B"/>
    <w:rsid w:val="410216F6"/>
    <w:rsid w:val="4A3D11AD"/>
    <w:rsid w:val="4EDA2FB7"/>
    <w:rsid w:val="50145037"/>
    <w:rsid w:val="5085107E"/>
    <w:rsid w:val="5DCA11C0"/>
    <w:rsid w:val="5E7A1C14"/>
    <w:rsid w:val="63EB3309"/>
    <w:rsid w:val="68A20BC5"/>
    <w:rsid w:val="695D2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2021-10-11T21:07:00Z</dcterms:created>
  <dc:creator>联想567</dc:creator>
  <cp:lastModifiedBy>真水无香</cp:lastModifiedBy>
  <dcterms:modified xsi:type="dcterms:W3CDTF">2023-10-18T01:10:21Z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9E1C08EFB23B425A844B7C72C7154D74</vt:lpwstr>
  </property>
</Properties>
</file>