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三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语文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ascii="Times New Roman" w:hAnsi="宋体"/>
          <w:i w:val="0"/>
          <w:iCs w:val="0"/>
          <w:sz w:val="24"/>
          <w:szCs w:val="24"/>
          <w:u w:val="none"/>
        </w:rPr>
        <w:t>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</w:rPr>
        <w:t>南渡中心小学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</w:rPr>
        <w:t>017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  <w:lang w:val="en-US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四</w:t>
      </w:r>
      <w:r>
        <w:rPr>
          <w:rFonts w:hint="eastAsia" w:ascii="Times New Roman" w:hAnsi="宋体"/>
          <w:sz w:val="24"/>
          <w:szCs w:val="24"/>
          <w:u w:val="single"/>
        </w:rPr>
        <w:t>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u w:val="single"/>
        </w:rPr>
        <w:t>）~（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Times New Roman" w:hAnsi="宋体"/>
          <w:sz w:val="24"/>
          <w:szCs w:val="24"/>
          <w:u w:val="single"/>
        </w:rPr>
        <w:t>）班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李文婷、陈海余、易金芳、陈加明、管超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</w:p>
    <w:tbl>
      <w:tblPr>
        <w:tblStyle w:val="6"/>
        <w:tblW w:w="7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5"/>
        <w:gridCol w:w="1275"/>
        <w:gridCol w:w="1110"/>
        <w:gridCol w:w="1080"/>
        <w:gridCol w:w="9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应考人数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50.38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u w:val="none"/>
                <w:lang w:val="en-US" w:eastAsia="zh-CN"/>
              </w:rPr>
              <w:t>李文婷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48.28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16.5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u w:val="none"/>
                <w:lang w:val="en-US" w:eastAsia="zh-CN"/>
              </w:rPr>
              <w:t>陈海余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52.93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19.5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u w:val="none"/>
                <w:lang w:val="en-US" w:eastAsia="zh-CN"/>
              </w:rPr>
              <w:t>易金芳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48.17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60.5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u w:val="none"/>
                <w:lang w:val="en-US" w:eastAsia="zh-CN"/>
              </w:rPr>
              <w:t>陈加明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51.41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20.0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u w:val="none"/>
                <w:lang w:val="en-US" w:eastAsia="zh-CN"/>
              </w:rPr>
              <w:t>管超</w:t>
            </w:r>
          </w:p>
        </w:tc>
      </w:tr>
    </w:tbl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9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328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91.5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62.4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97.4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96.2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89.3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71.4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75.2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458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268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374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394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58.6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62.8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66.2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81.6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85.9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66.4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</w:tbl>
    <w:p>
      <w:pPr>
        <w:pStyle w:val="9"/>
        <w:ind w:left="0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left="0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例举学生的典型错误，并分析错误原因：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第一部分：积累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找出错误的读音。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1.9个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学生将“稻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eastAsia="zh-CN"/>
              </w:rPr>
              <w:t>穗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”读成翘舌音选错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；4生将“依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赖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”读错；3生将“人声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鼎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沸”没有读准；1个学生出现多处填涂导致失分。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2.11个学生选择“障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碍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”；39个学生将“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骤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雨”读成平舌音导致错误；29个学生将“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拯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救”读成前鼻音导致选错；6个学生出现留空或者多处填涂导致失分。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3.6个学生没有读准“屋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檐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”；12个学生将“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遭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受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”读成翘舌音；9个学生把“惊慌失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措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”读成翘舌音选错；5个学生出现留空涂或者多处填涂导致失分。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lang w:eastAsia="zh-CN"/>
              </w:rPr>
              <w:t>二、找出错别字。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4.1个学生选了“舒适”导致错误；2个学生出现留空或者多处填涂导致失分。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5.2个学生混淆“渐”与“惭”导致错误；1个学生选成“掩护”导致失分；3个学生出现留空或者多处填涂导致失分。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6.1个学生将“抗”与“坑”混淆选错；6个学生选了“攀登”导致错误；8个学生选成“庞然大物”导致扣分；7个学生出现留空或者多处填涂导致失分。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三、理解加点字或词语的意思。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7.144个学生没能准确理解“慎重”的意思，而是根据自己组词，选择了“注重”，14个学生选择了“深重”；21个学生选择了“沉重”；2个学生出现留空或者多处填涂导致失分。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8.学生没有根据“意”在具体语境“出乎意料”中的意思来选择，14个学生组词“意思”；5个学生选择“愿望”；6个学生选择“情态”；1个学生多处填涂导致失分。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9.部分学生根据小古文句子的意思来判断加点字的意思时，因课文中注释是“填塞”，选择近义词时51个学生选择了“淹没”，10个学生选择了“掩盖”；3个学生出现留空或者多处填涂导致失分。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四、选择恰当的词语填入句子当中。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10.大部分学生没有联系语境来选择恰当的词语，没有正确区分几个词语的不同之处，将几个近义词混淆，其中5个学生选择“巩固”，9个学生选择了牢靠”，40个学生选择“固定”；1个学生出现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11.部分学生没有理解艺术的作用，49个学生没有分析出“鼓动”、“鼓劲”、“鞭策”与“鼓舞”之间的区别，导致错误扣分；4个学生出现留空或者多处填涂导致失分。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12.大部分学生没有读懂成语的褒义和贬义来形容爷爷退休后的生活，导致15个学生选择“得过且过”，11个学生选择“随波逐流”，64个学生选择“随遇而安”，这些相近却又有细微差别的成语；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4个学生出现留空或者多处填涂导致失分。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五、古诗词的积累与运用。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13.8个学生故事背诵不够熟练、掌握不到位，以为古诗中有错别字导致选错选项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4个学生出现留空或者多处填涂导致失分。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14.选择没有人生哲理的诗句，属于古诗拓展，其中8个学生选择A选项，29个学生因审题错误，导致选择错误；14个学生因没学过这句诗不理解而选错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3个学生出现留空或者多处填涂导致失分。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15.抓住具体语境中的关键词“茫茫的大雪”来选择古诗，大部分学生没有理解古诗的意思而选错：61人选了“沙如雪”，37人选择了“雪梅”，27人选择了D选项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3个学生出现留空或者多处填涂导致失分。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第二部分：阅读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16.大部分学生没有联系下文的方法来寻找答案，反而从上文找，83人导致出现错误；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1个学生出现多处填涂导致失分。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17.大部分学生没有联系上文，结合生活经验来判断选项的对错，而是简单的看文字来选择，74人导致选择错误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2个学生出现多处填涂导致失分。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18.30个学生是直接因文章文字而直观选择，没有深入思考，导致错误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；4个学生因为凭借自己的生活经验猜测心情导致错误，这些同学都没有读文章的深刻含义，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6个学生出现留空或者多处填涂导致失分。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19.大部分学生读取片段故事进行概括，没有联系上下文来理解词语的深刻含义，导致失分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1个学生出现留空,28人因审题不清，读题不解导致多处填涂而失分。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20.文章内涵的理解，10个学生根据文章直观选择，没有深入思考；15个学生仅凭课文的某些词句直接选择导致失分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；2个学生没有认真读导致失分，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3个学生出现留空或者多处填涂导致失分。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第三部分：习作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作文是以“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那一次，我真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”为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进行描述不同的事情带来不同的心情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部分学生选择了“高兴”这一心情进行书写，将“拔河比赛”等活动写得完整，也能运用平时积累的词句，但很少使用有新鲜感的词语和句子，也没有把自己的心情写细腻，情真意切也有所欠缺，所以扣分较多。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2.大部分扣分的原因主要在于“事情”写得不够生动具体，没有新鲜感的词语和句子。</w:t>
            </w:r>
          </w:p>
          <w:p>
            <w:pPr>
              <w:spacing w:line="3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个别学生审题不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清的情况，心情和事件写得比较多，不够细腻和完整，以及没有分段导致失分。</w:t>
            </w:r>
          </w:p>
          <w:p>
            <w:pPr>
              <w:spacing w:line="380" w:lineRule="exact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4.个别学生因时间安排不合理导致没有写完，扣分较多。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这次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抽考的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测试卷题量适中，试卷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难度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适宜，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学生发挥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正常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大多数学生在基础知识方面掌握得比较牢固，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找错的拼音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找错别字、语言积累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这一类题目完成得不错，但是对于所学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的知识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不能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理解、灵活运用在其他语境中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，究根结底还是没有完全理解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内容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。阅读分析完成得不好，学生的阅读理解能力还有待加强，特别是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理解词语意思、联系上下文找答案和启发感悟题目，做得不够理想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1.进一步强化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“双基”（即基础知识、基本技能），提高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语言文字运用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首先，注重字的教学，包括字音、字形、字义，特别注重字义的理解，加强形近字和音近字的区分练习。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其次，注重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生字词的理解，抓住课堂中的阅读教学的契机，教会学生理解词语意思的方法，理解重点词句，特别是相近词语之间的辨析，能够结合具体语境进行熟练运用，举一反三、融会贯通。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最后，注重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语言积累，包括成语积累、古诗词、俗语谚语以及课文背诵，不仅会读会写，对所学内容要做到理解，更要重视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背景知识的拓展、主题意义的教学以及在具体语境中的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灵活运用。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进一步优化阅读课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，落实语文要素，提高语文关键能力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首先，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精讲细练，重感悟、重积累，力争优秀篇目达到熟读成诵，不仅是应对考试，更重要的是积累语言、丰富语言，加强学生的语文积淀，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达到读写结合、以读促写的目的。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其次，在课堂教学中，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在大单元背景的视角下进行教学，教学中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渗透学习方法的指导，让学生在主动探究中进行实践，获取的不仅仅是问题的答案，而是吸取知识的方法。充分发挥“授之以渔”的重要作用，多教怎么学，少教怎么做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，落实语文要素。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最后，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拓展课外阅读，以课外阅读促进阅读理解能力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的提高，特别是长文阅读、快速阅读的方法，提高学生查找信息、提取信息、概括信息的语文关键能力，丰富人文素养，能纵观全文明白故事蕴含的道理、启示。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3.进一步改进写作指导课，搭建学习支架，拓宽写作思维。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提升加强习作指导，由扶到放，带着学生进行写作，结合生活多练习，平时结合阅读和练习中教给学生表达的顺序，表达句子要完整，书写要规范，注意段与段、句与句之间要连贯。重点指导孩子如何把握文章重点，把重点部分写具体，写完整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，写出画面感，使文章具体、生动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。同时，也要训练学生选材和立意的方法。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4.进一步培养学习习惯，端正学习态度，提高答题质量。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学生学习习惯的培养要常抓不懈，习惯决定一切！培养学生做完作业要细心检查的好习惯，本次考试中还有很多同学因为粗心大意，看错了题目、漏做题目而出现了大面积的丢分，以后要注意培养孩子细心答题的好习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5.进一步提优补差、查漏补缺，因材施教，促进每个学生的发展。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加强对学困生的学习辅导。班级中的学困生应到多联系家长，沟通交流，争取家长的大力支持。家校合作，共同努力，共同督促，找准他们的弱点，找到适合的方法与内容，从最基础的知识抓起，点滴进步促进成绩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今后教学工作中，老师要狠抓学生的习惯，端正学生的学习态度。针对问题进行有目的、有计划地教学和辅导，在良好的学习氛围中帮助学生夯实基础，学好语文。对于班级中的学困生还是要不抛弃、不放弃。可以发挥小助手的作用，给每一位学困生配一位小老师，这样既减轻了老师的负担，又发挥了学生的主动性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抽测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试卷从总体来看试卷抓住了本年级本册书的重点、难点、关键点，整个试卷注重了基础知识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和基本技能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的训练，在学生思维训练方面也有许多精巧的设计。</w:t>
            </w:r>
            <w:r>
              <w:rPr>
                <w:rFonts w:hint="eastAsia" w:ascii="宋体" w:hAnsi="宋体" w:cs="宋体"/>
                <w:sz w:val="24"/>
                <w:szCs w:val="24"/>
              </w:rPr>
              <w:t>总的来说，试卷难易适中，既有基础知识的掌握，又有基本技能的训练，既有一定的深度，又有一定的广度，没有偏题、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怪题，也没有过难的题目，与课程标准的要求相一致，没有出现超纲现象，能真实地反映出学生的知识掌握水平。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5A40A1"/>
    <w:multiLevelType w:val="singleLevel"/>
    <w:tmpl w:val="FE5A40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493F42"/>
    <w:multiLevelType w:val="singleLevel"/>
    <w:tmpl w:val="7C493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2NDFiOTJjYThmM2I2NzU4NDc5YmU4ZDgzZjM3MDAifQ=="/>
  </w:docVars>
  <w:rsids>
    <w:rsidRoot w:val="00E65B41"/>
    <w:rsid w:val="00036C2D"/>
    <w:rsid w:val="0005338E"/>
    <w:rsid w:val="000A04BB"/>
    <w:rsid w:val="00252A90"/>
    <w:rsid w:val="002D0268"/>
    <w:rsid w:val="00346F26"/>
    <w:rsid w:val="003620B9"/>
    <w:rsid w:val="003967EF"/>
    <w:rsid w:val="003E3D1A"/>
    <w:rsid w:val="00427281"/>
    <w:rsid w:val="004475E3"/>
    <w:rsid w:val="00451C2D"/>
    <w:rsid w:val="00484D8D"/>
    <w:rsid w:val="004D2498"/>
    <w:rsid w:val="005146C4"/>
    <w:rsid w:val="00565930"/>
    <w:rsid w:val="005B5EC0"/>
    <w:rsid w:val="00611375"/>
    <w:rsid w:val="00666A17"/>
    <w:rsid w:val="0068619D"/>
    <w:rsid w:val="006A7544"/>
    <w:rsid w:val="007974FB"/>
    <w:rsid w:val="007B40BE"/>
    <w:rsid w:val="007C707E"/>
    <w:rsid w:val="008905EB"/>
    <w:rsid w:val="0093324B"/>
    <w:rsid w:val="00977894"/>
    <w:rsid w:val="009C381F"/>
    <w:rsid w:val="00A4624A"/>
    <w:rsid w:val="00A93775"/>
    <w:rsid w:val="00AC7A7B"/>
    <w:rsid w:val="00B03288"/>
    <w:rsid w:val="00BD7B9E"/>
    <w:rsid w:val="00CB1F2F"/>
    <w:rsid w:val="00CC16FB"/>
    <w:rsid w:val="00E144D8"/>
    <w:rsid w:val="00E65B41"/>
    <w:rsid w:val="00E7767D"/>
    <w:rsid w:val="00ED3350"/>
    <w:rsid w:val="00ED56ED"/>
    <w:rsid w:val="00F14E01"/>
    <w:rsid w:val="00F74E39"/>
    <w:rsid w:val="00FA655E"/>
    <w:rsid w:val="00FC573A"/>
    <w:rsid w:val="00FF02ED"/>
    <w:rsid w:val="01154361"/>
    <w:rsid w:val="040C4658"/>
    <w:rsid w:val="0B3345F9"/>
    <w:rsid w:val="12AB71BC"/>
    <w:rsid w:val="175F2D5A"/>
    <w:rsid w:val="17AC6860"/>
    <w:rsid w:val="188C7CEF"/>
    <w:rsid w:val="1C874334"/>
    <w:rsid w:val="1D534282"/>
    <w:rsid w:val="27B96D33"/>
    <w:rsid w:val="290F5C00"/>
    <w:rsid w:val="322136EF"/>
    <w:rsid w:val="34C41F79"/>
    <w:rsid w:val="4CF45EC4"/>
    <w:rsid w:val="4F350943"/>
    <w:rsid w:val="529A72C1"/>
    <w:rsid w:val="593D4C0B"/>
    <w:rsid w:val="59EE3F49"/>
    <w:rsid w:val="5C1C0C58"/>
    <w:rsid w:val="5C2E497C"/>
    <w:rsid w:val="5C73449C"/>
    <w:rsid w:val="6547307C"/>
    <w:rsid w:val="69C163E7"/>
    <w:rsid w:val="72572BCB"/>
    <w:rsid w:val="77EF3834"/>
    <w:rsid w:val="7B445CFA"/>
    <w:rsid w:val="7EE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7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3608</Words>
  <Characters>3934</Characters>
  <Lines>16</Lines>
  <Paragraphs>4</Paragraphs>
  <TotalTime>2</TotalTime>
  <ScaleCrop>false</ScaleCrop>
  <LinksUpToDate>false</LinksUpToDate>
  <CharactersWithSpaces>3964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2020-01-15T14:14:00Z</dcterms:created>
  <dc:creator>Administrator</dc:creator>
  <cp:lastModifiedBy>暮色兮凉城</cp:lastModifiedBy>
  <dcterms:modified xsi:type="dcterms:W3CDTF">2022-12-15T09:54:57Z</dcterms:modified>
  <dc:title>NTKO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F5EEF138E8884ED9AB998D64BCEC1F4B</vt:lpwstr>
  </property>
  <property fmtid="{D5CDD505-2E9C-101B-9397-08002B2CF9AE}" pid="4" name="KSORubyTemplateID" linkTarget="0">
    <vt:lpwstr>6</vt:lpwstr>
  </property>
</Properties>
</file>