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9B" w:rsidRPr="00AD149B" w:rsidRDefault="00A510CF" w:rsidP="00546D99">
      <w:pPr>
        <w:ind w:firstLineChars="245" w:firstLine="68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文化小学四年级学业质量水平测试数学学科质量分析</w:t>
      </w:r>
    </w:p>
    <w:p w:rsidR="00AD149B" w:rsidRPr="008B2FB5" w:rsidRDefault="00AD149B" w:rsidP="00AD149B">
      <w:pPr>
        <w:spacing w:line="312" w:lineRule="auto"/>
        <w:rPr>
          <w:rFonts w:asciiTheme="minorEastAsia" w:hAnsiTheme="minorEastAsia"/>
          <w:b/>
          <w:sz w:val="24"/>
        </w:rPr>
      </w:pPr>
      <w:r w:rsidRPr="008B2FB5">
        <w:rPr>
          <w:rFonts w:asciiTheme="minorEastAsia" w:hAnsiTheme="minorEastAsia" w:hint="eastAsia"/>
          <w:b/>
          <w:sz w:val="24"/>
        </w:rPr>
        <w:t>一、试卷的基本特点</w:t>
      </w:r>
    </w:p>
    <w:p w:rsidR="00AD149B" w:rsidRPr="008B2FB5" w:rsidRDefault="00AD149B" w:rsidP="00D15F48">
      <w:pPr>
        <w:spacing w:line="312" w:lineRule="auto"/>
        <w:ind w:firstLineChars="200" w:firstLine="480"/>
        <w:rPr>
          <w:rFonts w:asciiTheme="minorEastAsia" w:hAnsiTheme="minorEastAsia"/>
          <w:sz w:val="24"/>
        </w:rPr>
      </w:pPr>
      <w:r w:rsidRPr="008B2FB5">
        <w:rPr>
          <w:rFonts w:asciiTheme="minorEastAsia" w:hAnsiTheme="minorEastAsia" w:hint="eastAsia"/>
          <w:sz w:val="24"/>
        </w:rPr>
        <w:t>本次测试适合新课标理念，难易程度适中，内容全面，注重能力培养，体现了知识综合，较好地体现了人文性。在考查学生基础知识、基本技能的同时，也注重了对学生综合能力的考查，题目注重对学生双向思维的考核，有利于学生思维的灵活性和创造性的发展。</w:t>
      </w:r>
    </w:p>
    <w:p w:rsidR="00AD149B" w:rsidRPr="008B2FB5" w:rsidRDefault="00AD149B" w:rsidP="00AD149B">
      <w:pPr>
        <w:spacing w:line="312" w:lineRule="auto"/>
        <w:rPr>
          <w:rFonts w:asciiTheme="minorEastAsia" w:hAnsiTheme="minorEastAsia"/>
          <w:b/>
          <w:sz w:val="24"/>
        </w:rPr>
      </w:pPr>
      <w:r w:rsidRPr="008B2FB5">
        <w:rPr>
          <w:rFonts w:asciiTheme="minorEastAsia" w:hAnsiTheme="minorEastAsia" w:hint="eastAsia"/>
          <w:b/>
          <w:sz w:val="24"/>
        </w:rPr>
        <w:t>二、质量分析</w:t>
      </w:r>
    </w:p>
    <w:p w:rsidR="00AD149B" w:rsidRPr="008B2FB5" w:rsidRDefault="00AD149B" w:rsidP="00AD149B">
      <w:pPr>
        <w:spacing w:line="312" w:lineRule="auto"/>
        <w:rPr>
          <w:rFonts w:asciiTheme="minorEastAsia" w:hAnsiTheme="minorEastAsia"/>
          <w:sz w:val="24"/>
        </w:rPr>
      </w:pPr>
      <w:r w:rsidRPr="008B2FB5">
        <w:rPr>
          <w:rFonts w:asciiTheme="minorEastAsia" w:hAnsiTheme="minorEastAsia"/>
          <w:sz w:val="24"/>
        </w:rPr>
        <w:t>(</w:t>
      </w:r>
      <w:r w:rsidRPr="008B2FB5">
        <w:rPr>
          <w:rFonts w:asciiTheme="minorEastAsia" w:hAnsiTheme="minorEastAsia" w:hint="eastAsia"/>
          <w:sz w:val="24"/>
        </w:rPr>
        <w:t>一</w:t>
      </w:r>
      <w:r w:rsidRPr="008B2FB5">
        <w:rPr>
          <w:rFonts w:asciiTheme="minorEastAsia" w:hAnsiTheme="minorEastAsia"/>
          <w:sz w:val="24"/>
        </w:rPr>
        <w:t>)</w:t>
      </w:r>
      <w:r w:rsidR="00D94D98" w:rsidRPr="008B2FB5">
        <w:rPr>
          <w:rFonts w:asciiTheme="minorEastAsia" w:hAnsiTheme="minorEastAsia" w:hint="eastAsia"/>
          <w:sz w:val="24"/>
        </w:rPr>
        <w:t>样本总体情况</w:t>
      </w:r>
    </w:p>
    <w:p w:rsidR="00D94D98" w:rsidRPr="008B2FB5" w:rsidRDefault="00D94D98" w:rsidP="00AD149B">
      <w:pPr>
        <w:spacing w:line="312" w:lineRule="auto"/>
        <w:rPr>
          <w:rFonts w:asciiTheme="minorEastAsia" w:hAnsiTheme="minorEastAsia"/>
          <w:sz w:val="24"/>
        </w:rPr>
      </w:pPr>
      <w:r w:rsidRPr="008B2FB5">
        <w:rPr>
          <w:rFonts w:asciiTheme="minorEastAsia" w:hAnsiTheme="minorEastAsia" w:hint="eastAsia"/>
          <w:sz w:val="24"/>
        </w:rPr>
        <w:t>样本数量</w:t>
      </w:r>
      <w:r w:rsidR="00AD149B" w:rsidRPr="008B2FB5">
        <w:rPr>
          <w:rFonts w:asciiTheme="minorEastAsia" w:hAnsiTheme="minorEastAsia" w:hint="eastAsia"/>
          <w:sz w:val="24"/>
        </w:rPr>
        <w:t>：</w:t>
      </w:r>
      <w:r w:rsidR="00F87556" w:rsidRPr="008B2FB5">
        <w:rPr>
          <w:rFonts w:asciiTheme="minorEastAsia" w:hAnsiTheme="minorEastAsia" w:hint="eastAsia"/>
          <w:sz w:val="24"/>
        </w:rPr>
        <w:t>4</w:t>
      </w:r>
      <w:r w:rsidR="00D86055" w:rsidRPr="008B2FB5">
        <w:rPr>
          <w:rFonts w:asciiTheme="minorEastAsia" w:hAnsiTheme="minorEastAsia" w:hint="eastAsia"/>
          <w:sz w:val="24"/>
        </w:rPr>
        <w:t>8</w:t>
      </w:r>
      <w:r w:rsidR="00F87556" w:rsidRPr="008B2FB5">
        <w:rPr>
          <w:rFonts w:asciiTheme="minorEastAsia" w:hAnsiTheme="minorEastAsia" w:hint="eastAsia"/>
          <w:sz w:val="24"/>
        </w:rPr>
        <w:t>份</w:t>
      </w:r>
      <w:r w:rsidRPr="008B2FB5">
        <w:rPr>
          <w:rFonts w:asciiTheme="minorEastAsia" w:hAnsiTheme="minorEastAsia" w:hint="eastAsia"/>
          <w:sz w:val="24"/>
        </w:rPr>
        <w:t xml:space="preserve">   </w:t>
      </w:r>
      <w:r w:rsidR="00AD149B" w:rsidRPr="008B2FB5">
        <w:rPr>
          <w:rFonts w:asciiTheme="minorEastAsia" w:hAnsiTheme="minorEastAsia" w:hint="eastAsia"/>
          <w:sz w:val="24"/>
        </w:rPr>
        <w:t xml:space="preserve"> </w:t>
      </w:r>
      <w:r w:rsidRPr="008B2FB5">
        <w:rPr>
          <w:rFonts w:asciiTheme="minorEastAsia" w:hAnsiTheme="minorEastAsia" w:hint="eastAsia"/>
          <w:sz w:val="24"/>
        </w:rPr>
        <w:t xml:space="preserve">  </w:t>
      </w:r>
      <w:r w:rsidR="00AD149B" w:rsidRPr="008B2FB5">
        <w:rPr>
          <w:rFonts w:asciiTheme="minorEastAsia" w:hAnsiTheme="minorEastAsia" w:hint="eastAsia"/>
          <w:sz w:val="24"/>
        </w:rPr>
        <w:t>总分：</w:t>
      </w:r>
      <w:r w:rsidR="00F87556" w:rsidRPr="008B2FB5">
        <w:rPr>
          <w:rFonts w:asciiTheme="minorEastAsia" w:hAnsiTheme="minorEastAsia" w:hint="eastAsia"/>
          <w:sz w:val="24"/>
        </w:rPr>
        <w:t>4</w:t>
      </w:r>
      <w:r w:rsidR="009917CF" w:rsidRPr="008B2FB5">
        <w:rPr>
          <w:rFonts w:asciiTheme="minorEastAsia" w:hAnsiTheme="minorEastAsia" w:hint="eastAsia"/>
          <w:sz w:val="24"/>
        </w:rPr>
        <w:t>1</w:t>
      </w:r>
      <w:r w:rsidR="00125B7E" w:rsidRPr="008B2FB5">
        <w:rPr>
          <w:rFonts w:asciiTheme="minorEastAsia" w:hAnsiTheme="minorEastAsia" w:hint="eastAsia"/>
          <w:sz w:val="24"/>
        </w:rPr>
        <w:t>75</w:t>
      </w:r>
      <w:r w:rsidR="00502768" w:rsidRPr="008B2FB5">
        <w:rPr>
          <w:rFonts w:asciiTheme="minorEastAsia" w:hAnsiTheme="minorEastAsia" w:hint="eastAsia"/>
          <w:sz w:val="24"/>
        </w:rPr>
        <w:t>分</w:t>
      </w:r>
      <w:r w:rsidRPr="008B2FB5">
        <w:rPr>
          <w:rFonts w:asciiTheme="minorEastAsia" w:hAnsiTheme="minorEastAsia" w:hint="eastAsia"/>
          <w:sz w:val="24"/>
        </w:rPr>
        <w:t xml:space="preserve">    </w:t>
      </w:r>
      <w:r w:rsidR="00AD149B" w:rsidRPr="008B2FB5">
        <w:rPr>
          <w:rFonts w:asciiTheme="minorEastAsia" w:hAnsiTheme="minorEastAsia" w:hint="eastAsia"/>
          <w:sz w:val="24"/>
        </w:rPr>
        <w:t xml:space="preserve"> </w:t>
      </w:r>
      <w:r w:rsidRPr="008B2FB5">
        <w:rPr>
          <w:rFonts w:asciiTheme="minorEastAsia" w:hAnsiTheme="minorEastAsia" w:hint="eastAsia"/>
          <w:sz w:val="24"/>
        </w:rPr>
        <w:t xml:space="preserve"> </w:t>
      </w:r>
      <w:r w:rsidR="00AD149B" w:rsidRPr="008B2FB5">
        <w:rPr>
          <w:rFonts w:asciiTheme="minorEastAsia" w:hAnsiTheme="minorEastAsia" w:hint="eastAsia"/>
          <w:sz w:val="24"/>
        </w:rPr>
        <w:t>及格率：</w:t>
      </w:r>
      <w:r w:rsidR="00125B7E" w:rsidRPr="008B2FB5">
        <w:rPr>
          <w:rFonts w:asciiTheme="minorEastAsia" w:hAnsiTheme="minorEastAsia" w:hint="eastAsia"/>
          <w:sz w:val="24"/>
        </w:rPr>
        <w:t>98</w:t>
      </w:r>
      <w:r w:rsidR="00F87556" w:rsidRPr="008B2FB5">
        <w:rPr>
          <w:rFonts w:asciiTheme="minorEastAsia" w:hAnsiTheme="minorEastAsia" w:hint="eastAsia"/>
          <w:sz w:val="24"/>
        </w:rPr>
        <w:t>%</w:t>
      </w:r>
      <w:r w:rsidRPr="008B2FB5">
        <w:rPr>
          <w:rFonts w:asciiTheme="minorEastAsia" w:hAnsiTheme="minorEastAsia" w:hint="eastAsia"/>
          <w:sz w:val="24"/>
        </w:rPr>
        <w:t xml:space="preserve">    </w:t>
      </w:r>
      <w:r w:rsidR="00AD149B" w:rsidRPr="008B2FB5">
        <w:rPr>
          <w:rFonts w:asciiTheme="minorEastAsia" w:hAnsiTheme="minorEastAsia" w:hint="eastAsia"/>
          <w:sz w:val="24"/>
        </w:rPr>
        <w:t xml:space="preserve"> </w:t>
      </w:r>
      <w:r w:rsidRPr="008B2FB5">
        <w:rPr>
          <w:rFonts w:asciiTheme="minorEastAsia" w:hAnsiTheme="minorEastAsia" w:hint="eastAsia"/>
          <w:sz w:val="24"/>
        </w:rPr>
        <w:t xml:space="preserve"> </w:t>
      </w:r>
    </w:p>
    <w:p w:rsidR="00AD149B" w:rsidRPr="008B2FB5" w:rsidRDefault="00AD149B" w:rsidP="00AD149B">
      <w:pPr>
        <w:spacing w:line="312" w:lineRule="auto"/>
        <w:rPr>
          <w:rFonts w:asciiTheme="minorEastAsia" w:hAnsiTheme="minorEastAsia"/>
          <w:sz w:val="24"/>
        </w:rPr>
      </w:pPr>
      <w:r w:rsidRPr="008B2FB5">
        <w:rPr>
          <w:rFonts w:asciiTheme="minorEastAsia" w:hAnsiTheme="minorEastAsia" w:hint="eastAsia"/>
          <w:sz w:val="24"/>
        </w:rPr>
        <w:t>优秀率：</w:t>
      </w:r>
      <w:r w:rsidR="00125B7E" w:rsidRPr="008B2FB5">
        <w:rPr>
          <w:rFonts w:asciiTheme="minorEastAsia" w:hAnsiTheme="minorEastAsia" w:hint="eastAsia"/>
          <w:sz w:val="24"/>
        </w:rPr>
        <w:t>75</w:t>
      </w:r>
      <w:r w:rsidR="00C35067" w:rsidRPr="008B2FB5">
        <w:rPr>
          <w:rFonts w:asciiTheme="minorEastAsia" w:hAnsiTheme="minorEastAsia" w:hint="eastAsia"/>
          <w:sz w:val="24"/>
        </w:rPr>
        <w:t>%</w:t>
      </w:r>
      <w:r w:rsidR="00D94D98" w:rsidRPr="008B2FB5">
        <w:rPr>
          <w:rFonts w:asciiTheme="minorEastAsia" w:hAnsiTheme="minorEastAsia" w:hint="eastAsia"/>
          <w:sz w:val="24"/>
        </w:rPr>
        <w:t xml:space="preserve">     </w:t>
      </w:r>
      <w:r w:rsidRPr="008B2FB5">
        <w:rPr>
          <w:rFonts w:asciiTheme="minorEastAsia" w:hAnsiTheme="minorEastAsia" w:hint="eastAsia"/>
          <w:sz w:val="24"/>
        </w:rPr>
        <w:t xml:space="preserve"> 平均分：</w:t>
      </w:r>
      <w:r w:rsidR="00125B7E" w:rsidRPr="008B2FB5">
        <w:rPr>
          <w:rFonts w:asciiTheme="minorEastAsia" w:hAnsiTheme="minorEastAsia" w:hint="eastAsia"/>
          <w:sz w:val="24"/>
        </w:rPr>
        <w:t>87分</w:t>
      </w:r>
    </w:p>
    <w:p w:rsidR="00AD149B" w:rsidRPr="008B2FB5" w:rsidRDefault="00AD149B" w:rsidP="00AD149B">
      <w:pPr>
        <w:spacing w:line="312" w:lineRule="auto"/>
        <w:rPr>
          <w:rFonts w:asciiTheme="minorEastAsia" w:hAnsiTheme="minorEastAsia"/>
          <w:sz w:val="24"/>
        </w:rPr>
      </w:pPr>
      <w:r w:rsidRPr="008B2FB5">
        <w:rPr>
          <w:rFonts w:asciiTheme="minorEastAsia" w:hAnsiTheme="minorEastAsia"/>
          <w:sz w:val="24"/>
        </w:rPr>
        <w:t>(</w:t>
      </w:r>
      <w:r w:rsidRPr="008B2FB5">
        <w:rPr>
          <w:rFonts w:asciiTheme="minorEastAsia" w:hAnsiTheme="minorEastAsia" w:hint="eastAsia"/>
          <w:sz w:val="24"/>
        </w:rPr>
        <w:t>二</w:t>
      </w:r>
      <w:r w:rsidRPr="008B2FB5">
        <w:rPr>
          <w:rFonts w:asciiTheme="minorEastAsia" w:hAnsiTheme="minorEastAsia"/>
          <w:sz w:val="24"/>
        </w:rPr>
        <w:t>)</w:t>
      </w:r>
      <w:r w:rsidRPr="008B2FB5">
        <w:rPr>
          <w:rFonts w:asciiTheme="minorEastAsia" w:hAnsiTheme="minorEastAsia" w:hint="eastAsia"/>
          <w:sz w:val="24"/>
        </w:rPr>
        <w:t>试卷各部分得分率统计</w:t>
      </w:r>
    </w:p>
    <w:tbl>
      <w:tblPr>
        <w:tblStyle w:val="a4"/>
        <w:tblW w:w="8461" w:type="dxa"/>
        <w:tblLook w:val="04A0"/>
      </w:tblPr>
      <w:tblGrid>
        <w:gridCol w:w="1333"/>
        <w:gridCol w:w="1183"/>
        <w:gridCol w:w="1183"/>
        <w:gridCol w:w="1183"/>
        <w:gridCol w:w="1486"/>
        <w:gridCol w:w="2093"/>
      </w:tblGrid>
      <w:tr w:rsidR="00D94D98" w:rsidRPr="008B2FB5" w:rsidTr="00502768">
        <w:trPr>
          <w:trHeight w:val="405"/>
        </w:trPr>
        <w:tc>
          <w:tcPr>
            <w:tcW w:w="0" w:type="auto"/>
          </w:tcPr>
          <w:p w:rsidR="00D94D98" w:rsidRPr="008B2FB5" w:rsidRDefault="00D94D9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题型</w:t>
            </w:r>
          </w:p>
        </w:tc>
        <w:tc>
          <w:tcPr>
            <w:tcW w:w="0" w:type="auto"/>
          </w:tcPr>
          <w:p w:rsidR="00D94D98" w:rsidRPr="008B2FB5" w:rsidRDefault="00D94D9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计算题</w:t>
            </w:r>
          </w:p>
        </w:tc>
        <w:tc>
          <w:tcPr>
            <w:tcW w:w="0" w:type="auto"/>
          </w:tcPr>
          <w:p w:rsidR="00D94D98" w:rsidRPr="008B2FB5" w:rsidRDefault="00D94D9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选择题</w:t>
            </w:r>
          </w:p>
        </w:tc>
        <w:tc>
          <w:tcPr>
            <w:tcW w:w="0" w:type="auto"/>
          </w:tcPr>
          <w:p w:rsidR="00D94D98" w:rsidRPr="008B2FB5" w:rsidRDefault="00D94D9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填空题</w:t>
            </w:r>
          </w:p>
        </w:tc>
        <w:tc>
          <w:tcPr>
            <w:tcW w:w="0" w:type="auto"/>
          </w:tcPr>
          <w:p w:rsidR="00D94D98" w:rsidRPr="008B2FB5" w:rsidRDefault="00D94D9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动手操作</w:t>
            </w:r>
          </w:p>
        </w:tc>
        <w:tc>
          <w:tcPr>
            <w:tcW w:w="0" w:type="auto"/>
          </w:tcPr>
          <w:p w:rsidR="00D94D98" w:rsidRPr="008B2FB5" w:rsidRDefault="00D94D9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解决实际问题</w:t>
            </w:r>
          </w:p>
        </w:tc>
      </w:tr>
      <w:tr w:rsidR="00D94D98" w:rsidRPr="008B2FB5" w:rsidTr="00502768">
        <w:trPr>
          <w:trHeight w:val="390"/>
        </w:trPr>
        <w:tc>
          <w:tcPr>
            <w:tcW w:w="0" w:type="auto"/>
          </w:tcPr>
          <w:p w:rsidR="00D94D98" w:rsidRPr="008B2FB5" w:rsidRDefault="00D94D9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应得分</w:t>
            </w:r>
          </w:p>
        </w:tc>
        <w:tc>
          <w:tcPr>
            <w:tcW w:w="0" w:type="auto"/>
          </w:tcPr>
          <w:p w:rsidR="00D94D98" w:rsidRPr="008B2FB5" w:rsidRDefault="00B440B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1104</w:t>
            </w:r>
          </w:p>
        </w:tc>
        <w:tc>
          <w:tcPr>
            <w:tcW w:w="0" w:type="auto"/>
          </w:tcPr>
          <w:p w:rsidR="00D94D98" w:rsidRPr="008B2FB5" w:rsidRDefault="00B440B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480</w:t>
            </w:r>
          </w:p>
        </w:tc>
        <w:tc>
          <w:tcPr>
            <w:tcW w:w="0" w:type="auto"/>
          </w:tcPr>
          <w:p w:rsidR="00D94D98" w:rsidRPr="008B2FB5" w:rsidRDefault="00B440B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1152</w:t>
            </w:r>
          </w:p>
        </w:tc>
        <w:tc>
          <w:tcPr>
            <w:tcW w:w="0" w:type="auto"/>
          </w:tcPr>
          <w:p w:rsidR="00D94D98" w:rsidRPr="008B2FB5" w:rsidRDefault="00B440B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528</w:t>
            </w:r>
          </w:p>
        </w:tc>
        <w:tc>
          <w:tcPr>
            <w:tcW w:w="0" w:type="auto"/>
          </w:tcPr>
          <w:p w:rsidR="00D94D98" w:rsidRPr="008B2FB5" w:rsidRDefault="00B440B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1536</w:t>
            </w:r>
          </w:p>
        </w:tc>
      </w:tr>
      <w:tr w:rsidR="00D94D98" w:rsidRPr="008B2FB5" w:rsidTr="00502768">
        <w:trPr>
          <w:trHeight w:val="405"/>
        </w:trPr>
        <w:tc>
          <w:tcPr>
            <w:tcW w:w="0" w:type="auto"/>
          </w:tcPr>
          <w:p w:rsidR="00D94D98" w:rsidRPr="008B2FB5" w:rsidRDefault="00D94D9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实得分</w:t>
            </w:r>
          </w:p>
        </w:tc>
        <w:tc>
          <w:tcPr>
            <w:tcW w:w="0" w:type="auto"/>
          </w:tcPr>
          <w:p w:rsidR="00D94D98" w:rsidRPr="008B2FB5" w:rsidRDefault="00B440B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1061</w:t>
            </w:r>
          </w:p>
        </w:tc>
        <w:tc>
          <w:tcPr>
            <w:tcW w:w="0" w:type="auto"/>
          </w:tcPr>
          <w:p w:rsidR="00D94D98" w:rsidRPr="008B2FB5" w:rsidRDefault="00B440B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376</w:t>
            </w:r>
          </w:p>
        </w:tc>
        <w:tc>
          <w:tcPr>
            <w:tcW w:w="0" w:type="auto"/>
          </w:tcPr>
          <w:p w:rsidR="00D94D98" w:rsidRPr="008B2FB5" w:rsidRDefault="00B440B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982</w:t>
            </w:r>
          </w:p>
        </w:tc>
        <w:tc>
          <w:tcPr>
            <w:tcW w:w="0" w:type="auto"/>
          </w:tcPr>
          <w:p w:rsidR="00D94D98" w:rsidRPr="008B2FB5" w:rsidRDefault="00B440B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491</w:t>
            </w:r>
          </w:p>
        </w:tc>
        <w:tc>
          <w:tcPr>
            <w:tcW w:w="0" w:type="auto"/>
          </w:tcPr>
          <w:p w:rsidR="00D94D98" w:rsidRPr="008B2FB5" w:rsidRDefault="00B440B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1271</w:t>
            </w:r>
          </w:p>
        </w:tc>
      </w:tr>
      <w:tr w:rsidR="00D94D98" w:rsidRPr="008B2FB5" w:rsidTr="00502768">
        <w:trPr>
          <w:trHeight w:val="405"/>
        </w:trPr>
        <w:tc>
          <w:tcPr>
            <w:tcW w:w="0" w:type="auto"/>
          </w:tcPr>
          <w:p w:rsidR="00D94D98" w:rsidRPr="008B2FB5" w:rsidRDefault="00D94D9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得分率</w:t>
            </w:r>
            <w:r w:rsidR="00B440BF" w:rsidRPr="008B2FB5">
              <w:rPr>
                <w:rFonts w:asciiTheme="minorEastAsia" w:hAnsiTheme="minorEastAsia" w:hint="eastAsia"/>
                <w:sz w:val="24"/>
              </w:rPr>
              <w:t>%</w:t>
            </w:r>
          </w:p>
        </w:tc>
        <w:tc>
          <w:tcPr>
            <w:tcW w:w="0" w:type="auto"/>
          </w:tcPr>
          <w:p w:rsidR="00D94D98" w:rsidRPr="008B2FB5" w:rsidRDefault="00B440B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96.1</w:t>
            </w:r>
          </w:p>
        </w:tc>
        <w:tc>
          <w:tcPr>
            <w:tcW w:w="0" w:type="auto"/>
          </w:tcPr>
          <w:p w:rsidR="00D94D98" w:rsidRPr="008B2FB5" w:rsidRDefault="00B440B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78.3</w:t>
            </w:r>
          </w:p>
        </w:tc>
        <w:tc>
          <w:tcPr>
            <w:tcW w:w="0" w:type="auto"/>
          </w:tcPr>
          <w:p w:rsidR="00D94D98" w:rsidRPr="008B2FB5" w:rsidRDefault="00B440B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85.2</w:t>
            </w:r>
          </w:p>
        </w:tc>
        <w:tc>
          <w:tcPr>
            <w:tcW w:w="0" w:type="auto"/>
          </w:tcPr>
          <w:p w:rsidR="00D94D98" w:rsidRPr="008B2FB5" w:rsidRDefault="00B440B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93</w:t>
            </w:r>
          </w:p>
        </w:tc>
        <w:tc>
          <w:tcPr>
            <w:tcW w:w="0" w:type="auto"/>
          </w:tcPr>
          <w:p w:rsidR="00D94D98" w:rsidRPr="008B2FB5" w:rsidRDefault="00B440B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82.7</w:t>
            </w:r>
          </w:p>
        </w:tc>
      </w:tr>
    </w:tbl>
    <w:p w:rsidR="00AD149B" w:rsidRPr="008B2FB5" w:rsidRDefault="00AD149B" w:rsidP="00AD149B">
      <w:pPr>
        <w:spacing w:line="312" w:lineRule="auto"/>
        <w:rPr>
          <w:rFonts w:asciiTheme="minorEastAsia" w:hAnsiTheme="minorEastAsia"/>
          <w:sz w:val="24"/>
        </w:rPr>
      </w:pPr>
      <w:r w:rsidRPr="008B2FB5">
        <w:rPr>
          <w:rFonts w:asciiTheme="minorEastAsia" w:hAnsiTheme="minorEastAsia"/>
          <w:sz w:val="24"/>
        </w:rPr>
        <w:t>(</w:t>
      </w:r>
      <w:r w:rsidRPr="008B2FB5">
        <w:rPr>
          <w:rFonts w:asciiTheme="minorEastAsia" w:hAnsiTheme="minorEastAsia" w:hint="eastAsia"/>
          <w:sz w:val="24"/>
        </w:rPr>
        <w:t>三</w:t>
      </w:r>
      <w:r w:rsidRPr="008B2FB5">
        <w:rPr>
          <w:rFonts w:asciiTheme="minorEastAsia" w:hAnsiTheme="minorEastAsia"/>
          <w:sz w:val="24"/>
        </w:rPr>
        <w:t>)</w:t>
      </w:r>
      <w:r w:rsidRPr="008B2FB5">
        <w:rPr>
          <w:rFonts w:asciiTheme="minorEastAsia" w:hAnsiTheme="minorEastAsia" w:hint="eastAsia"/>
          <w:sz w:val="24"/>
        </w:rPr>
        <w:t>各分数段人数比例</w:t>
      </w:r>
    </w:p>
    <w:tbl>
      <w:tblPr>
        <w:tblStyle w:val="a4"/>
        <w:tblpPr w:leftFromText="180" w:rightFromText="180" w:vertAnchor="text" w:horzAnchor="margin" w:tblpY="128"/>
        <w:tblW w:w="8364" w:type="dxa"/>
        <w:tblLook w:val="04A0"/>
      </w:tblPr>
      <w:tblGrid>
        <w:gridCol w:w="1194"/>
        <w:gridCol w:w="1195"/>
        <w:gridCol w:w="1195"/>
        <w:gridCol w:w="1195"/>
        <w:gridCol w:w="1195"/>
        <w:gridCol w:w="1195"/>
        <w:gridCol w:w="1195"/>
      </w:tblGrid>
      <w:tr w:rsidR="00D94D98" w:rsidRPr="008B2FB5" w:rsidTr="00B677D6">
        <w:trPr>
          <w:trHeight w:val="486"/>
        </w:trPr>
        <w:tc>
          <w:tcPr>
            <w:tcW w:w="1194" w:type="dxa"/>
          </w:tcPr>
          <w:p w:rsidR="00D94D98" w:rsidRPr="008B2FB5" w:rsidRDefault="00D94D9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分数段</w:t>
            </w:r>
          </w:p>
        </w:tc>
        <w:tc>
          <w:tcPr>
            <w:tcW w:w="1195" w:type="dxa"/>
          </w:tcPr>
          <w:p w:rsidR="00D94D98" w:rsidRPr="008B2FB5" w:rsidRDefault="00D94D9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100</w:t>
            </w:r>
          </w:p>
        </w:tc>
        <w:tc>
          <w:tcPr>
            <w:tcW w:w="1195" w:type="dxa"/>
          </w:tcPr>
          <w:p w:rsidR="00D94D98" w:rsidRPr="008B2FB5" w:rsidRDefault="00D94D9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90-99</w:t>
            </w:r>
          </w:p>
        </w:tc>
        <w:tc>
          <w:tcPr>
            <w:tcW w:w="1195" w:type="dxa"/>
          </w:tcPr>
          <w:p w:rsidR="00D94D98" w:rsidRPr="008B2FB5" w:rsidRDefault="00D94D9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80-89</w:t>
            </w:r>
          </w:p>
        </w:tc>
        <w:tc>
          <w:tcPr>
            <w:tcW w:w="1195" w:type="dxa"/>
          </w:tcPr>
          <w:p w:rsidR="00D94D98" w:rsidRPr="008B2FB5" w:rsidRDefault="00D94D9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70-79</w:t>
            </w:r>
          </w:p>
        </w:tc>
        <w:tc>
          <w:tcPr>
            <w:tcW w:w="1195" w:type="dxa"/>
          </w:tcPr>
          <w:p w:rsidR="00D94D98" w:rsidRPr="008B2FB5" w:rsidRDefault="00D94D9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60-69</w:t>
            </w:r>
          </w:p>
        </w:tc>
        <w:tc>
          <w:tcPr>
            <w:tcW w:w="1195" w:type="dxa"/>
          </w:tcPr>
          <w:p w:rsidR="00D94D98" w:rsidRPr="008B2FB5" w:rsidRDefault="00D94D9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60分以下</w:t>
            </w:r>
          </w:p>
        </w:tc>
      </w:tr>
      <w:tr w:rsidR="00D94D98" w:rsidRPr="008B2FB5" w:rsidTr="00B677D6">
        <w:trPr>
          <w:trHeight w:val="486"/>
        </w:trPr>
        <w:tc>
          <w:tcPr>
            <w:tcW w:w="1194" w:type="dxa"/>
          </w:tcPr>
          <w:p w:rsidR="00D94D98" w:rsidRPr="008B2FB5" w:rsidRDefault="00502768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百分比</w:t>
            </w:r>
            <w:r w:rsidR="0062075F" w:rsidRPr="008B2FB5">
              <w:rPr>
                <w:rFonts w:asciiTheme="minorEastAsia" w:hAnsiTheme="minorEastAsia" w:hint="eastAsia"/>
                <w:sz w:val="24"/>
              </w:rPr>
              <w:t>%</w:t>
            </w:r>
          </w:p>
        </w:tc>
        <w:tc>
          <w:tcPr>
            <w:tcW w:w="1195" w:type="dxa"/>
          </w:tcPr>
          <w:p w:rsidR="00D94D98" w:rsidRPr="008B2FB5" w:rsidRDefault="0062075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195" w:type="dxa"/>
          </w:tcPr>
          <w:p w:rsidR="00D94D98" w:rsidRPr="008B2FB5" w:rsidRDefault="0062075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48</w:t>
            </w:r>
          </w:p>
        </w:tc>
        <w:tc>
          <w:tcPr>
            <w:tcW w:w="1195" w:type="dxa"/>
          </w:tcPr>
          <w:p w:rsidR="00D94D98" w:rsidRPr="008B2FB5" w:rsidRDefault="0062075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33.3</w:t>
            </w:r>
          </w:p>
        </w:tc>
        <w:tc>
          <w:tcPr>
            <w:tcW w:w="1195" w:type="dxa"/>
          </w:tcPr>
          <w:p w:rsidR="00D94D98" w:rsidRPr="008B2FB5" w:rsidRDefault="0062075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10.4</w:t>
            </w:r>
          </w:p>
        </w:tc>
        <w:tc>
          <w:tcPr>
            <w:tcW w:w="1195" w:type="dxa"/>
          </w:tcPr>
          <w:p w:rsidR="00D94D98" w:rsidRPr="008B2FB5" w:rsidRDefault="0062075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4.2</w:t>
            </w:r>
          </w:p>
        </w:tc>
        <w:tc>
          <w:tcPr>
            <w:tcW w:w="1195" w:type="dxa"/>
          </w:tcPr>
          <w:p w:rsidR="00D94D98" w:rsidRPr="008B2FB5" w:rsidRDefault="0062075F" w:rsidP="00B677D6">
            <w:pPr>
              <w:spacing w:line="312" w:lineRule="auto"/>
              <w:jc w:val="center"/>
              <w:rPr>
                <w:rFonts w:asciiTheme="minorEastAsia" w:hAnsiTheme="minorEastAsia"/>
                <w:sz w:val="24"/>
              </w:rPr>
            </w:pPr>
            <w:r w:rsidRPr="008B2FB5">
              <w:rPr>
                <w:rFonts w:asciiTheme="minorEastAsia" w:hAnsiTheme="minorEastAsia" w:hint="eastAsia"/>
                <w:sz w:val="24"/>
              </w:rPr>
              <w:t>2.1</w:t>
            </w:r>
          </w:p>
        </w:tc>
      </w:tr>
    </w:tbl>
    <w:p w:rsidR="00AD149B" w:rsidRPr="008B2FB5" w:rsidRDefault="00AD149B" w:rsidP="00AD149B">
      <w:pPr>
        <w:spacing w:line="312" w:lineRule="auto"/>
        <w:rPr>
          <w:rFonts w:asciiTheme="minorEastAsia" w:hAnsiTheme="minorEastAsia"/>
          <w:sz w:val="24"/>
        </w:rPr>
      </w:pPr>
      <w:r w:rsidRPr="008B2FB5">
        <w:rPr>
          <w:rFonts w:asciiTheme="minorEastAsia" w:hAnsiTheme="minorEastAsia"/>
          <w:sz w:val="24"/>
        </w:rPr>
        <w:t>(</w:t>
      </w:r>
      <w:r w:rsidRPr="008B2FB5">
        <w:rPr>
          <w:rFonts w:asciiTheme="minorEastAsia" w:hAnsiTheme="minorEastAsia" w:hint="eastAsia"/>
          <w:sz w:val="24"/>
        </w:rPr>
        <w:t>四</w:t>
      </w:r>
      <w:r w:rsidRPr="008B2FB5">
        <w:rPr>
          <w:rFonts w:asciiTheme="minorEastAsia" w:hAnsiTheme="minorEastAsia"/>
          <w:sz w:val="24"/>
        </w:rPr>
        <w:t>)</w:t>
      </w:r>
      <w:r w:rsidRPr="008B2FB5">
        <w:rPr>
          <w:rFonts w:asciiTheme="minorEastAsia" w:hAnsiTheme="minorEastAsia" w:hint="eastAsia"/>
          <w:sz w:val="24"/>
        </w:rPr>
        <w:t>各类题型成效分析</w:t>
      </w:r>
    </w:p>
    <w:p w:rsidR="00FA24B4" w:rsidRPr="008B2FB5" w:rsidRDefault="00FA24B4" w:rsidP="00FA24B4">
      <w:pPr>
        <w:spacing w:line="360" w:lineRule="auto"/>
        <w:rPr>
          <w:rFonts w:asciiTheme="minorEastAsia" w:hAnsiTheme="minorEastAsia" w:cs="黑体"/>
          <w:b/>
          <w:bCs/>
          <w:sz w:val="24"/>
        </w:rPr>
      </w:pPr>
      <w:r w:rsidRPr="008B2FB5">
        <w:rPr>
          <w:rFonts w:asciiTheme="minorEastAsia" w:hAnsiTheme="minorEastAsia" w:cs="黑体" w:hint="eastAsia"/>
          <w:b/>
          <w:bCs/>
          <w:sz w:val="24"/>
        </w:rPr>
        <w:t>三、典型错误及分析</w:t>
      </w:r>
    </w:p>
    <w:tbl>
      <w:tblPr>
        <w:tblStyle w:val="a4"/>
        <w:tblW w:w="9606" w:type="dxa"/>
        <w:tblInd w:w="-640" w:type="dxa"/>
        <w:tblLook w:val="04A0"/>
      </w:tblPr>
      <w:tblGrid>
        <w:gridCol w:w="456"/>
        <w:gridCol w:w="4970"/>
        <w:gridCol w:w="4180"/>
      </w:tblGrid>
      <w:tr w:rsidR="00FA24B4" w:rsidRPr="008B2FB5" w:rsidTr="00360F64">
        <w:trPr>
          <w:trHeight w:val="175"/>
        </w:trPr>
        <w:tc>
          <w:tcPr>
            <w:tcW w:w="456" w:type="dxa"/>
          </w:tcPr>
          <w:p w:rsidR="00FA24B4" w:rsidRPr="008B2FB5" w:rsidRDefault="00FA24B4" w:rsidP="005968FE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类型</w:t>
            </w:r>
          </w:p>
        </w:tc>
        <w:tc>
          <w:tcPr>
            <w:tcW w:w="4970" w:type="dxa"/>
          </w:tcPr>
          <w:p w:rsidR="00FA24B4" w:rsidRPr="008B2FB5" w:rsidRDefault="00FA24B4" w:rsidP="005968FE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典型错误</w:t>
            </w:r>
          </w:p>
        </w:tc>
        <w:tc>
          <w:tcPr>
            <w:tcW w:w="4180" w:type="dxa"/>
          </w:tcPr>
          <w:p w:rsidR="00FA24B4" w:rsidRPr="008B2FB5" w:rsidRDefault="00FA24B4" w:rsidP="005968FE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原因分析</w:t>
            </w:r>
          </w:p>
        </w:tc>
      </w:tr>
      <w:tr w:rsidR="00FA24B4" w:rsidRPr="008B2FB5" w:rsidTr="00360F64">
        <w:trPr>
          <w:trHeight w:val="175"/>
        </w:trPr>
        <w:tc>
          <w:tcPr>
            <w:tcW w:w="456" w:type="dxa"/>
          </w:tcPr>
          <w:p w:rsidR="00FA24B4" w:rsidRPr="008B2FB5" w:rsidRDefault="00FA24B4" w:rsidP="008A6C5B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计算题</w:t>
            </w:r>
          </w:p>
        </w:tc>
        <w:tc>
          <w:tcPr>
            <w:tcW w:w="4970" w:type="dxa"/>
          </w:tcPr>
          <w:p w:rsidR="00FA24B4" w:rsidRPr="008B2FB5" w:rsidRDefault="008A6C5B" w:rsidP="005968FE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1、竖式计算漏写答案；</w:t>
            </w:r>
          </w:p>
          <w:p w:rsidR="008A6C5B" w:rsidRPr="008B2FB5" w:rsidRDefault="008A6C5B" w:rsidP="008011D6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2、</w:t>
            </w:r>
            <w:r w:rsidR="008011D6" w:rsidRPr="008B2FB5">
              <w:rPr>
                <w:rFonts w:asciiTheme="minorEastAsia" w:hAnsiTheme="minorEastAsia" w:cs="黑体" w:hint="eastAsia"/>
                <w:bCs/>
                <w:sz w:val="24"/>
              </w:rPr>
              <w:t>计算错误。</w:t>
            </w:r>
          </w:p>
        </w:tc>
        <w:tc>
          <w:tcPr>
            <w:tcW w:w="4180" w:type="dxa"/>
          </w:tcPr>
          <w:p w:rsidR="00FA24B4" w:rsidRPr="008B2FB5" w:rsidRDefault="008A6C5B" w:rsidP="005968FE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计算完成得还不错，得分率是最高的，学生对算法都已经掌握，失分原因是粗心导致，在今后的学习中要有针对性</w:t>
            </w:r>
            <w:r w:rsidR="00C16C83" w:rsidRPr="008B2FB5">
              <w:rPr>
                <w:rFonts w:asciiTheme="minorEastAsia" w:hAnsiTheme="minorEastAsia" w:cs="黑体" w:hint="eastAsia"/>
                <w:bCs/>
                <w:sz w:val="24"/>
              </w:rPr>
              <w:t>地进行纠正。</w:t>
            </w:r>
          </w:p>
        </w:tc>
      </w:tr>
      <w:tr w:rsidR="00FA24B4" w:rsidRPr="008B2FB5" w:rsidTr="00360F64">
        <w:trPr>
          <w:trHeight w:val="566"/>
        </w:trPr>
        <w:tc>
          <w:tcPr>
            <w:tcW w:w="456" w:type="dxa"/>
          </w:tcPr>
          <w:p w:rsidR="00FA24B4" w:rsidRPr="008B2FB5" w:rsidRDefault="00FA24B4" w:rsidP="005968FE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选择题</w:t>
            </w:r>
          </w:p>
        </w:tc>
        <w:tc>
          <w:tcPr>
            <w:tcW w:w="4970" w:type="dxa"/>
          </w:tcPr>
          <w:p w:rsidR="00FA24B4" w:rsidRPr="008B2FB5" w:rsidRDefault="00360F64" w:rsidP="005968FE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/>
                <w:bCs/>
                <w:noProof/>
                <w:sz w:val="24"/>
              </w:rPr>
              <w:drawing>
                <wp:inline distT="0" distB="0" distL="0" distR="0">
                  <wp:extent cx="2743200" cy="590550"/>
                  <wp:effectExtent l="19050" t="0" r="0" b="0"/>
                  <wp:docPr id="8" name="图片 7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844" cy="59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C83" w:rsidRPr="008B2FB5" w:rsidRDefault="00360F64" w:rsidP="005968FE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/>
                <w:bCs/>
                <w:noProof/>
                <w:sz w:val="24"/>
              </w:rPr>
              <w:lastRenderedPageBreak/>
              <w:drawing>
                <wp:inline distT="0" distB="0" distL="0" distR="0">
                  <wp:extent cx="2819400" cy="695325"/>
                  <wp:effectExtent l="19050" t="0" r="0" b="0"/>
                  <wp:docPr id="9" name="图片 8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202" cy="69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F64" w:rsidRPr="008B2FB5" w:rsidRDefault="00360F64" w:rsidP="005968FE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/>
                <w:bCs/>
                <w:noProof/>
                <w:sz w:val="24"/>
              </w:rPr>
              <w:drawing>
                <wp:inline distT="0" distB="0" distL="0" distR="0">
                  <wp:extent cx="2819400" cy="885825"/>
                  <wp:effectExtent l="19050" t="0" r="0" b="0"/>
                  <wp:docPr id="10" name="图片 9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048" cy="889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</w:tcPr>
          <w:p w:rsidR="00FA24B4" w:rsidRPr="008B2FB5" w:rsidRDefault="00C16C83" w:rsidP="00C16C83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lastRenderedPageBreak/>
              <w:t>第</w:t>
            </w:r>
            <w:r w:rsidR="00360F64" w:rsidRPr="008B2FB5">
              <w:rPr>
                <w:rFonts w:asciiTheme="minorEastAsia" w:hAnsiTheme="minorEastAsia" w:cs="黑体" w:hint="eastAsia"/>
                <w:bCs/>
                <w:sz w:val="24"/>
              </w:rPr>
              <w:t>4</w:t>
            </w: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题，</w:t>
            </w:r>
            <w:r w:rsidR="00360F64" w:rsidRPr="008B2FB5">
              <w:rPr>
                <w:rFonts w:asciiTheme="minorEastAsia" w:hAnsiTheme="minorEastAsia" w:cs="黑体" w:hint="eastAsia"/>
                <w:bCs/>
                <w:sz w:val="24"/>
              </w:rPr>
              <w:t>考查的是平行四边形中底边上的高与斜边的关系，实际上考查的是上学期的点到已知线段的距离垂直线段最短，学生的图形知识的掌握没有到</w:t>
            </w:r>
            <w:r w:rsidR="00360F64" w:rsidRPr="008B2FB5">
              <w:rPr>
                <w:rFonts w:asciiTheme="minorEastAsia" w:hAnsiTheme="minorEastAsia" w:cs="黑体" w:hint="eastAsia"/>
                <w:bCs/>
                <w:sz w:val="24"/>
              </w:rPr>
              <w:lastRenderedPageBreak/>
              <w:t>位。</w:t>
            </w:r>
          </w:p>
          <w:p w:rsidR="00BC1CB9" w:rsidRPr="008B2FB5" w:rsidRDefault="00C16C83" w:rsidP="00360F64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第</w:t>
            </w:r>
            <w:r w:rsidR="00360F64" w:rsidRPr="008B2FB5">
              <w:rPr>
                <w:rFonts w:asciiTheme="minorEastAsia" w:hAnsiTheme="minorEastAsia" w:cs="黑体" w:hint="eastAsia"/>
                <w:bCs/>
                <w:sz w:val="24"/>
              </w:rPr>
              <w:t>7</w:t>
            </w: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题</w:t>
            </w:r>
            <w:r w:rsidR="00360F64" w:rsidRPr="008B2FB5">
              <w:rPr>
                <w:rFonts w:asciiTheme="minorEastAsia" w:hAnsiTheme="minorEastAsia" w:cs="黑体" w:hint="eastAsia"/>
                <w:bCs/>
                <w:sz w:val="24"/>
              </w:rPr>
              <w:t>：（ ）比赛第一名</w:t>
            </w:r>
            <w:r w:rsidR="00360F64" w:rsidRPr="008B2FB5">
              <w:rPr>
                <w:rFonts w:asciiTheme="minorEastAsia" w:hAnsiTheme="minorEastAsia" w:cs="黑体"/>
                <w:bCs/>
                <w:sz w:val="24"/>
              </w:rPr>
              <w:t xml:space="preserve"> </w:t>
            </w:r>
            <w:r w:rsidR="00360F64" w:rsidRPr="008B2FB5">
              <w:rPr>
                <w:rFonts w:asciiTheme="minorEastAsia" w:hAnsiTheme="minorEastAsia" w:cs="黑体" w:hint="eastAsia"/>
                <w:bCs/>
                <w:sz w:val="24"/>
              </w:rPr>
              <w:t>，表面上是比时间，实际上要先求出各自的速度再比较，对于四年级学生来说</w:t>
            </w:r>
            <w:r w:rsidR="00242009" w:rsidRPr="008B2FB5">
              <w:rPr>
                <w:rFonts w:asciiTheme="minorEastAsia" w:hAnsiTheme="minorEastAsia" w:cs="黑体" w:hint="eastAsia"/>
                <w:bCs/>
                <w:sz w:val="24"/>
              </w:rPr>
              <w:t>有一定的难度。</w:t>
            </w:r>
          </w:p>
          <w:p w:rsidR="00242009" w:rsidRPr="008B2FB5" w:rsidRDefault="00242009" w:rsidP="00360F64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第9题，解决这题，学生对解题的突破口没有找准，所以不会。</w:t>
            </w:r>
          </w:p>
        </w:tc>
      </w:tr>
      <w:tr w:rsidR="00FA24B4" w:rsidRPr="008B2FB5" w:rsidTr="00360F64">
        <w:trPr>
          <w:trHeight w:val="566"/>
        </w:trPr>
        <w:tc>
          <w:tcPr>
            <w:tcW w:w="456" w:type="dxa"/>
          </w:tcPr>
          <w:p w:rsidR="00FA24B4" w:rsidRPr="008B2FB5" w:rsidRDefault="00FA24B4" w:rsidP="005968FE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lastRenderedPageBreak/>
              <w:t>填空题</w:t>
            </w:r>
          </w:p>
        </w:tc>
        <w:tc>
          <w:tcPr>
            <w:tcW w:w="4970" w:type="dxa"/>
          </w:tcPr>
          <w:p w:rsidR="00242009" w:rsidRPr="008B2FB5" w:rsidRDefault="00242009" w:rsidP="005968FE">
            <w:pPr>
              <w:spacing w:line="360" w:lineRule="auto"/>
              <w:rPr>
                <w:rFonts w:asciiTheme="minorEastAsia" w:hAnsiTheme="minorEastAsia" w:cs="黑体"/>
                <w:bCs/>
                <w:noProof/>
                <w:sz w:val="24"/>
              </w:rPr>
            </w:pPr>
            <w:r w:rsidRPr="008B2FB5">
              <w:rPr>
                <w:rFonts w:asciiTheme="minorEastAsia" w:hAnsiTheme="minorEastAsia" w:cs="黑体"/>
                <w:bCs/>
                <w:noProof/>
                <w:sz w:val="24"/>
              </w:rPr>
              <w:drawing>
                <wp:inline distT="0" distB="0" distL="0" distR="0">
                  <wp:extent cx="2819400" cy="1000125"/>
                  <wp:effectExtent l="19050" t="0" r="0" b="0"/>
                  <wp:docPr id="13" name="图片 10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286" cy="100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009" w:rsidRPr="008B2FB5" w:rsidRDefault="00242009" w:rsidP="005968FE">
            <w:pPr>
              <w:spacing w:line="360" w:lineRule="auto"/>
              <w:rPr>
                <w:rFonts w:asciiTheme="minorEastAsia" w:hAnsiTheme="minorEastAsia" w:cs="黑体"/>
                <w:bCs/>
                <w:noProof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noProof/>
                <w:sz w:val="24"/>
              </w:rPr>
              <w:drawing>
                <wp:inline distT="0" distB="0" distL="0" distR="0">
                  <wp:extent cx="2819400" cy="1704975"/>
                  <wp:effectExtent l="19050" t="0" r="0" b="0"/>
                  <wp:docPr id="14" name="图片 13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0979" w:rsidRPr="008B2FB5" w:rsidRDefault="00A20979" w:rsidP="005968FE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</w:p>
        </w:tc>
        <w:tc>
          <w:tcPr>
            <w:tcW w:w="4180" w:type="dxa"/>
          </w:tcPr>
          <w:p w:rsidR="00B677D6" w:rsidRPr="008B2FB5" w:rsidRDefault="00081D8D" w:rsidP="00B677D6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第5题：有多余条件，学生在审题上有问题。</w:t>
            </w:r>
          </w:p>
          <w:p w:rsidR="00081D8D" w:rsidRPr="008B2FB5" w:rsidRDefault="00081D8D" w:rsidP="00081D8D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第6题：考查的是等边三角形的特点和四边形的内角和，学生没有读懂题意。</w:t>
            </w:r>
          </w:p>
          <w:p w:rsidR="00081D8D" w:rsidRPr="008B2FB5" w:rsidRDefault="00081D8D" w:rsidP="00081D8D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第9题：考查的是三角形的三边关系，但需逆向思维，有一定的难度，学生解题会发生偏差。</w:t>
            </w:r>
          </w:p>
          <w:p w:rsidR="00081D8D" w:rsidRPr="008B2FB5" w:rsidRDefault="00081D8D" w:rsidP="00081D8D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第10题：考查的是乘法分配律和积不变的规律的综合运用</w:t>
            </w:r>
            <w:r w:rsidR="00362A2C" w:rsidRPr="008B2FB5">
              <w:rPr>
                <w:rFonts w:asciiTheme="minorEastAsia" w:hAnsiTheme="minorEastAsia" w:cs="黑体" w:hint="eastAsia"/>
                <w:bCs/>
                <w:sz w:val="24"/>
              </w:rPr>
              <w:t>，两个知识点缺一，本题就不会做。而这两个知识点对于学生来说，在学习新知时就是个难点。</w:t>
            </w:r>
          </w:p>
        </w:tc>
      </w:tr>
      <w:tr w:rsidR="00FA24B4" w:rsidRPr="008B2FB5" w:rsidTr="00360F64">
        <w:trPr>
          <w:trHeight w:val="566"/>
        </w:trPr>
        <w:tc>
          <w:tcPr>
            <w:tcW w:w="456" w:type="dxa"/>
          </w:tcPr>
          <w:p w:rsidR="00FA24B4" w:rsidRPr="008B2FB5" w:rsidRDefault="00FA24B4" w:rsidP="005968FE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操作题</w:t>
            </w:r>
          </w:p>
        </w:tc>
        <w:tc>
          <w:tcPr>
            <w:tcW w:w="4970" w:type="dxa"/>
          </w:tcPr>
          <w:p w:rsidR="00B677D6" w:rsidRPr="008B2FB5" w:rsidRDefault="00B677D6" w:rsidP="00362A2C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 xml:space="preserve"> </w:t>
            </w:r>
            <w:r w:rsidR="00362A2C" w:rsidRPr="008B2FB5">
              <w:rPr>
                <w:rFonts w:asciiTheme="minorEastAsia" w:hAnsiTheme="minorEastAsia" w:cs="黑体"/>
                <w:bCs/>
                <w:noProof/>
                <w:sz w:val="24"/>
              </w:rPr>
              <w:drawing>
                <wp:inline distT="0" distB="0" distL="0" distR="0">
                  <wp:extent cx="2743200" cy="1543050"/>
                  <wp:effectExtent l="19050" t="0" r="0" b="0"/>
                  <wp:docPr id="15" name="图片 14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845" cy="154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</w:tcPr>
          <w:p w:rsidR="00D3097C" w:rsidRPr="008B2FB5" w:rsidRDefault="00D3097C" w:rsidP="00362A2C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操作题</w:t>
            </w:r>
            <w:r w:rsidR="00362A2C" w:rsidRPr="008B2FB5">
              <w:rPr>
                <w:rFonts w:asciiTheme="minorEastAsia" w:hAnsiTheme="minorEastAsia" w:cs="黑体" w:hint="eastAsia"/>
                <w:bCs/>
                <w:sz w:val="24"/>
              </w:rPr>
              <w:t>（4）失分较多。找两个图形的相同点和不同点，很多学生知道但不会用合适的语言来描述。</w:t>
            </w:r>
          </w:p>
        </w:tc>
      </w:tr>
      <w:tr w:rsidR="00FA24B4" w:rsidRPr="008B2FB5" w:rsidTr="00360F64">
        <w:trPr>
          <w:trHeight w:val="566"/>
        </w:trPr>
        <w:tc>
          <w:tcPr>
            <w:tcW w:w="456" w:type="dxa"/>
          </w:tcPr>
          <w:p w:rsidR="00FA24B4" w:rsidRPr="008B2FB5" w:rsidRDefault="00FA24B4" w:rsidP="005968FE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lastRenderedPageBreak/>
              <w:t>应用题</w:t>
            </w:r>
          </w:p>
        </w:tc>
        <w:tc>
          <w:tcPr>
            <w:tcW w:w="4970" w:type="dxa"/>
          </w:tcPr>
          <w:p w:rsidR="00FA24B4" w:rsidRPr="008B2FB5" w:rsidRDefault="00362A2C" w:rsidP="005968FE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/>
                <w:bCs/>
                <w:noProof/>
                <w:sz w:val="24"/>
              </w:rPr>
              <w:drawing>
                <wp:inline distT="0" distB="0" distL="0" distR="0">
                  <wp:extent cx="2819400" cy="2085975"/>
                  <wp:effectExtent l="19050" t="0" r="0" b="0"/>
                  <wp:docPr id="16" name="图片 15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664" cy="20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97C" w:rsidRPr="008B2FB5" w:rsidRDefault="00D3097C" w:rsidP="005968FE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</w:p>
        </w:tc>
        <w:tc>
          <w:tcPr>
            <w:tcW w:w="4180" w:type="dxa"/>
          </w:tcPr>
          <w:p w:rsidR="00362A2C" w:rsidRPr="008B2FB5" w:rsidRDefault="00D3097C" w:rsidP="00362A2C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第</w:t>
            </w:r>
            <w:r w:rsidR="00362A2C" w:rsidRPr="008B2FB5">
              <w:rPr>
                <w:rFonts w:asciiTheme="minorEastAsia" w:hAnsiTheme="minorEastAsia" w:cs="黑体" w:hint="eastAsia"/>
                <w:bCs/>
                <w:sz w:val="24"/>
              </w:rPr>
              <w:t>3</w:t>
            </w: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题：</w:t>
            </w:r>
            <w:r w:rsidR="00362A2C" w:rsidRPr="008B2FB5">
              <w:rPr>
                <w:rFonts w:asciiTheme="minorEastAsia" w:hAnsiTheme="minorEastAsia" w:cs="黑体" w:hint="eastAsia"/>
                <w:bCs/>
                <w:sz w:val="24"/>
              </w:rPr>
              <w:t>利用画图来解决问题，</w:t>
            </w:r>
            <w:r w:rsidR="00362A2C" w:rsidRPr="008B2FB5">
              <w:rPr>
                <w:rFonts w:asciiTheme="minorEastAsia" w:hAnsiTheme="minorEastAsia" w:cs="黑体"/>
                <w:bCs/>
                <w:sz w:val="24"/>
              </w:rPr>
              <w:t xml:space="preserve"> </w:t>
            </w:r>
            <w:r w:rsidR="00362A2C" w:rsidRPr="008B2FB5">
              <w:rPr>
                <w:rFonts w:asciiTheme="minorEastAsia" w:hAnsiTheme="minorEastAsia" w:cs="黑体" w:hint="eastAsia"/>
                <w:bCs/>
                <w:sz w:val="24"/>
              </w:rPr>
              <w:t>有学生看不懂线段图，实际上在平时的练习中，这种题型已练过多次</w:t>
            </w:r>
            <w:r w:rsidR="00025753" w:rsidRPr="008B2FB5">
              <w:rPr>
                <w:rFonts w:asciiTheme="minorEastAsia" w:hAnsiTheme="minorEastAsia" w:cs="黑体" w:hint="eastAsia"/>
                <w:bCs/>
                <w:sz w:val="24"/>
              </w:rPr>
              <w:t>；</w:t>
            </w:r>
          </w:p>
          <w:p w:rsidR="00025753" w:rsidRPr="008B2FB5" w:rsidRDefault="00025753" w:rsidP="00362A2C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第4题：估算（要求写出估算的过程），有学生没有看清题目要求直接计算；</w:t>
            </w:r>
          </w:p>
          <w:p w:rsidR="00D15F48" w:rsidRPr="008B2FB5" w:rsidRDefault="00025753" w:rsidP="00025753">
            <w:pPr>
              <w:spacing w:line="360" w:lineRule="auto"/>
              <w:rPr>
                <w:rFonts w:asciiTheme="minorEastAsia" w:hAnsiTheme="minorEastAsia" w:cs="黑体"/>
                <w:bCs/>
                <w:sz w:val="24"/>
              </w:rPr>
            </w:pPr>
            <w:r w:rsidRPr="008B2FB5">
              <w:rPr>
                <w:rFonts w:asciiTheme="minorEastAsia" w:hAnsiTheme="minorEastAsia" w:cs="黑体" w:hint="eastAsia"/>
                <w:bCs/>
                <w:sz w:val="24"/>
              </w:rPr>
              <w:t>第5题：同样是利用画图的策略解决问题，学生对题意没有理解到位，看不懂给出的两幅图，失分较多。</w:t>
            </w:r>
          </w:p>
        </w:tc>
      </w:tr>
    </w:tbl>
    <w:p w:rsidR="00FA24B4" w:rsidRPr="008B2FB5" w:rsidRDefault="00FA24B4" w:rsidP="008B2FB5">
      <w:pPr>
        <w:spacing w:line="440" w:lineRule="exact"/>
        <w:rPr>
          <w:rFonts w:asciiTheme="minorEastAsia" w:hAnsiTheme="minorEastAsia" w:cs="黑体"/>
          <w:b/>
          <w:bCs/>
          <w:sz w:val="24"/>
        </w:rPr>
      </w:pPr>
      <w:r w:rsidRPr="008B2FB5">
        <w:rPr>
          <w:rFonts w:asciiTheme="minorEastAsia" w:hAnsiTheme="minorEastAsia" w:cs="黑体" w:hint="eastAsia"/>
          <w:b/>
          <w:bCs/>
          <w:sz w:val="24"/>
        </w:rPr>
        <w:t>四、</w:t>
      </w:r>
      <w:r w:rsidR="00025753" w:rsidRPr="008B2FB5">
        <w:rPr>
          <w:rFonts w:asciiTheme="minorEastAsia" w:hAnsiTheme="minorEastAsia" w:cs="黑体" w:hint="eastAsia"/>
          <w:b/>
          <w:bCs/>
          <w:sz w:val="24"/>
        </w:rPr>
        <w:t>成效分析</w:t>
      </w:r>
    </w:p>
    <w:p w:rsidR="008B2FB5" w:rsidRPr="008B2FB5" w:rsidRDefault="008B2FB5" w:rsidP="008B2FB5">
      <w:pPr>
        <w:spacing w:line="440" w:lineRule="exact"/>
        <w:rPr>
          <w:rFonts w:asciiTheme="minorEastAsia" w:hAnsiTheme="minorEastAsia" w:cs="黑体"/>
          <w:b/>
          <w:bCs/>
          <w:sz w:val="24"/>
        </w:rPr>
      </w:pPr>
      <w:r w:rsidRPr="008B2FB5">
        <w:rPr>
          <w:rFonts w:asciiTheme="minorEastAsia" w:hAnsiTheme="minorEastAsia" w:cs="黑体" w:hint="eastAsia"/>
          <w:b/>
          <w:bCs/>
          <w:sz w:val="24"/>
        </w:rPr>
        <w:t>取得成绩及存在问题，并分析原因：</w:t>
      </w:r>
    </w:p>
    <w:p w:rsidR="008B2FB5" w:rsidRPr="008B2FB5" w:rsidRDefault="008B2FB5" w:rsidP="008B2FB5">
      <w:pPr>
        <w:spacing w:line="440" w:lineRule="exact"/>
        <w:rPr>
          <w:rFonts w:asciiTheme="minorEastAsia" w:hAnsiTheme="minorEastAsia" w:cs="黑体"/>
          <w:bCs/>
          <w:sz w:val="24"/>
        </w:rPr>
      </w:pPr>
      <w:r w:rsidRPr="008B2FB5">
        <w:rPr>
          <w:rFonts w:asciiTheme="minorEastAsia" w:hAnsiTheme="minorEastAsia" w:cs="黑体" w:hint="eastAsia"/>
          <w:bCs/>
          <w:sz w:val="24"/>
        </w:rPr>
        <w:t>1、基础知识的掌握、基本技能的形成较好。</w:t>
      </w:r>
    </w:p>
    <w:p w:rsidR="008B2FB5" w:rsidRPr="008B2FB5" w:rsidRDefault="008B2FB5" w:rsidP="008B2FB5">
      <w:pPr>
        <w:spacing w:line="440" w:lineRule="exact"/>
        <w:rPr>
          <w:rFonts w:asciiTheme="minorEastAsia" w:hAnsiTheme="minorEastAsia" w:cs="黑体"/>
          <w:bCs/>
          <w:sz w:val="24"/>
        </w:rPr>
      </w:pPr>
      <w:r w:rsidRPr="008B2FB5">
        <w:rPr>
          <w:rFonts w:asciiTheme="minorEastAsia" w:hAnsiTheme="minorEastAsia" w:cs="黑体" w:hint="eastAsia"/>
          <w:bCs/>
          <w:sz w:val="24"/>
        </w:rPr>
        <w:t>2、综合运用知识的能力较弱。表现在选择题、填空题。</w:t>
      </w:r>
    </w:p>
    <w:p w:rsidR="008B2FB5" w:rsidRPr="008B2FB5" w:rsidRDefault="008B2FB5" w:rsidP="008B2FB5">
      <w:pPr>
        <w:spacing w:line="440" w:lineRule="exact"/>
        <w:rPr>
          <w:rFonts w:asciiTheme="minorEastAsia" w:hAnsiTheme="minorEastAsia" w:cs="黑体"/>
          <w:bCs/>
          <w:sz w:val="24"/>
        </w:rPr>
      </w:pPr>
      <w:r w:rsidRPr="008B2FB5">
        <w:rPr>
          <w:rFonts w:asciiTheme="minorEastAsia" w:hAnsiTheme="minorEastAsia" w:cs="黑体" w:hint="eastAsia"/>
          <w:bCs/>
          <w:sz w:val="24"/>
        </w:rPr>
        <w:t>3、没有养成良好的学习习惯。</w:t>
      </w:r>
    </w:p>
    <w:p w:rsidR="008B2FB5" w:rsidRPr="008B2FB5" w:rsidRDefault="008B2FB5" w:rsidP="008B2FB5">
      <w:pPr>
        <w:spacing w:line="440" w:lineRule="exact"/>
        <w:rPr>
          <w:rFonts w:asciiTheme="minorEastAsia" w:hAnsiTheme="minorEastAsia" w:cs="黑体"/>
          <w:b/>
          <w:bCs/>
          <w:sz w:val="24"/>
        </w:rPr>
      </w:pPr>
      <w:r w:rsidRPr="008B2FB5">
        <w:rPr>
          <w:rFonts w:asciiTheme="minorEastAsia" w:hAnsiTheme="minorEastAsia" w:cs="黑体" w:hint="eastAsia"/>
          <w:b/>
          <w:bCs/>
          <w:sz w:val="24"/>
        </w:rPr>
        <w:t>今后改进措施：</w:t>
      </w:r>
    </w:p>
    <w:p w:rsidR="00D15F48" w:rsidRPr="008B2FB5" w:rsidRDefault="00D15F48" w:rsidP="008B2FB5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8B2FB5">
        <w:rPr>
          <w:rFonts w:asciiTheme="minorEastAsia" w:hAnsiTheme="minorEastAsia" w:hint="eastAsia"/>
          <w:sz w:val="24"/>
        </w:rPr>
        <w:t>1</w:t>
      </w:r>
      <w:r w:rsidR="0075374B">
        <w:rPr>
          <w:rFonts w:asciiTheme="minorEastAsia" w:hAnsiTheme="minorEastAsia" w:hint="eastAsia"/>
          <w:sz w:val="24"/>
        </w:rPr>
        <w:t>.</w:t>
      </w:r>
      <w:r w:rsidRPr="008B2FB5">
        <w:rPr>
          <w:rFonts w:asciiTheme="minorEastAsia" w:hAnsiTheme="minorEastAsia" w:hint="eastAsia"/>
          <w:sz w:val="24"/>
        </w:rPr>
        <w:t>计算错误不仅是第一类计算错误，还有在填空、选择、解决问题中也有算错的情况。教师还需要督促学生每天练习计算，提高学生计算的熟练性，把计算法则熟练内化为计算技能。另外，还需培养学生自己检查的能力，和做题的专注力。首先做题专注能保证做题正确率，其次认真检查能保证计算不错。</w:t>
      </w:r>
    </w:p>
    <w:p w:rsidR="00D15F48" w:rsidRPr="008B2FB5" w:rsidRDefault="00D15F48" w:rsidP="008B2FB5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8B2FB5">
        <w:rPr>
          <w:rFonts w:asciiTheme="minorEastAsia" w:hAnsiTheme="minorEastAsia" w:hint="eastAsia"/>
          <w:sz w:val="24"/>
        </w:rPr>
        <w:t>2</w:t>
      </w:r>
      <w:r w:rsidR="0075374B">
        <w:rPr>
          <w:rFonts w:asciiTheme="minorEastAsia" w:hAnsiTheme="minorEastAsia" w:hint="eastAsia"/>
          <w:sz w:val="24"/>
        </w:rPr>
        <w:t>.</w:t>
      </w:r>
      <w:r w:rsidRPr="008B2FB5">
        <w:rPr>
          <w:rFonts w:asciiTheme="minorEastAsia" w:hAnsiTheme="minorEastAsia" w:hint="eastAsia"/>
          <w:sz w:val="24"/>
        </w:rPr>
        <w:t>学生的理解能力还有待加强，解决问题中改变了出题的方式后发现有很多学生读不懂题目，无从下手。教师在平时的教学中应培养学生独立读题、理解题意的能力，不能为了节省课堂时间帮助或代替学生读题，有部分学生读题还会出现多字少字的情况，往往会影响整个题目的意思，让学生读懂题目，先从培养学生读对题目开始。</w:t>
      </w:r>
    </w:p>
    <w:p w:rsidR="00D15F48" w:rsidRPr="008B2FB5" w:rsidRDefault="00D15F48" w:rsidP="008B2FB5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8B2FB5">
        <w:rPr>
          <w:rFonts w:asciiTheme="minorEastAsia" w:hAnsiTheme="minorEastAsia" w:hint="eastAsia"/>
          <w:sz w:val="24"/>
        </w:rPr>
        <w:t>3</w:t>
      </w:r>
      <w:r w:rsidR="0075374B">
        <w:rPr>
          <w:rFonts w:asciiTheme="minorEastAsia" w:hAnsiTheme="minorEastAsia" w:hint="eastAsia"/>
          <w:sz w:val="24"/>
        </w:rPr>
        <w:t>.</w:t>
      </w:r>
      <w:r w:rsidRPr="008B2FB5">
        <w:rPr>
          <w:rFonts w:asciiTheme="minorEastAsia" w:hAnsiTheme="minorEastAsia" w:hint="eastAsia"/>
          <w:sz w:val="24"/>
        </w:rPr>
        <w:t>关注生活培养实践能力加强教学内容和学生生活的联系，让数学从生活中来，到生活中去，多做一些与生活关联的题目，把学生的学习真正引向生活，引向社会，从而培养和提高学生解决问题的能力。</w:t>
      </w:r>
    </w:p>
    <w:p w:rsidR="00025753" w:rsidRPr="008B2FB5" w:rsidRDefault="00025753" w:rsidP="008B2FB5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8B2FB5">
        <w:rPr>
          <w:rFonts w:asciiTheme="minorEastAsia" w:hAnsiTheme="minorEastAsia" w:hint="eastAsia"/>
          <w:sz w:val="24"/>
        </w:rPr>
        <w:t>4</w:t>
      </w:r>
      <w:r w:rsidR="0075374B">
        <w:rPr>
          <w:rFonts w:asciiTheme="minorEastAsia" w:hAnsiTheme="minorEastAsia" w:hint="eastAsia"/>
          <w:sz w:val="24"/>
        </w:rPr>
        <w:t>.</w:t>
      </w:r>
      <w:r w:rsidRPr="008B2FB5">
        <w:rPr>
          <w:rFonts w:asciiTheme="minorEastAsia" w:hAnsiTheme="minorEastAsia" w:hint="eastAsia"/>
          <w:sz w:val="24"/>
        </w:rPr>
        <w:t>四年级教材的思维要求高，灵活性强，仅用大量机械重复的训练是不能解决问题的。今后要出些灵活多变的针对性练习、发展性练习、综合性练习，有意识地对学生进行收集整理、处理信息、分析问题、解决问题的方法和策略指导，培养学生良好的学习方法和习惯。</w:t>
      </w:r>
    </w:p>
    <w:p w:rsidR="00FA24B4" w:rsidRPr="008B2FB5" w:rsidRDefault="0075374B" w:rsidP="00D15F48">
      <w:pPr>
        <w:spacing w:line="312" w:lineRule="auto"/>
        <w:ind w:firstLineChars="200" w:firstLine="480"/>
        <w:rPr>
          <w:rFonts w:asciiTheme="minorEastAsia" w:hAnsiTheme="minorEastAsia" w:cs="黑体"/>
          <w:bCs/>
          <w:sz w:val="24"/>
        </w:rPr>
      </w:pPr>
      <w:r>
        <w:rPr>
          <w:rFonts w:asciiTheme="minorEastAsia" w:hAnsiTheme="minorEastAsia" w:cs="黑体" w:hint="eastAsia"/>
          <w:bCs/>
          <w:sz w:val="24"/>
        </w:rPr>
        <w:lastRenderedPageBreak/>
        <w:t>5.</w:t>
      </w:r>
      <w:r w:rsidR="00FA24B4" w:rsidRPr="008B2FB5">
        <w:rPr>
          <w:rFonts w:asciiTheme="minorEastAsia" w:hAnsiTheme="minorEastAsia" w:cs="黑体" w:hint="eastAsia"/>
          <w:bCs/>
          <w:sz w:val="24"/>
        </w:rPr>
        <w:t>增强对学困生的辅导。本次测试，有小部分学生完成得非常不理想。所以在日常教学中，要时刻关注他们对新知的掌握情况，及时给与查漏补缺，保证每一个孩子都能得到较好的发展，进而提高整体质量。</w:t>
      </w:r>
    </w:p>
    <w:p w:rsidR="0022186B" w:rsidRPr="008B2FB5" w:rsidRDefault="0022186B" w:rsidP="00D15F48">
      <w:pPr>
        <w:spacing w:line="312" w:lineRule="auto"/>
        <w:rPr>
          <w:rFonts w:asciiTheme="minorEastAsia" w:hAnsiTheme="minorEastAsia"/>
          <w:sz w:val="24"/>
        </w:rPr>
      </w:pPr>
    </w:p>
    <w:sectPr w:rsidR="0022186B" w:rsidRPr="008B2FB5" w:rsidSect="00C24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65" w:rsidRDefault="00F52765" w:rsidP="00F87556">
      <w:r>
        <w:separator/>
      </w:r>
    </w:p>
  </w:endnote>
  <w:endnote w:type="continuationSeparator" w:id="0">
    <w:p w:rsidR="00F52765" w:rsidRDefault="00F52765" w:rsidP="00F8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65" w:rsidRDefault="00F52765" w:rsidP="00F87556">
      <w:r>
        <w:separator/>
      </w:r>
    </w:p>
  </w:footnote>
  <w:footnote w:type="continuationSeparator" w:id="0">
    <w:p w:rsidR="00F52765" w:rsidRDefault="00F52765" w:rsidP="00F87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49B"/>
    <w:rsid w:val="0002316D"/>
    <w:rsid w:val="00025753"/>
    <w:rsid w:val="00036A41"/>
    <w:rsid w:val="00061036"/>
    <w:rsid w:val="00073B98"/>
    <w:rsid w:val="00081D8D"/>
    <w:rsid w:val="000928EF"/>
    <w:rsid w:val="000C5961"/>
    <w:rsid w:val="00125B7E"/>
    <w:rsid w:val="00155EEC"/>
    <w:rsid w:val="001D705C"/>
    <w:rsid w:val="002100CE"/>
    <w:rsid w:val="0021058C"/>
    <w:rsid w:val="002134B4"/>
    <w:rsid w:val="00217488"/>
    <w:rsid w:val="0022186B"/>
    <w:rsid w:val="00242009"/>
    <w:rsid w:val="002E1421"/>
    <w:rsid w:val="003470B7"/>
    <w:rsid w:val="003547BE"/>
    <w:rsid w:val="00360F64"/>
    <w:rsid w:val="00362A2C"/>
    <w:rsid w:val="003637A8"/>
    <w:rsid w:val="00363B63"/>
    <w:rsid w:val="003A3E12"/>
    <w:rsid w:val="003B5456"/>
    <w:rsid w:val="003F3B3C"/>
    <w:rsid w:val="004C1120"/>
    <w:rsid w:val="00502768"/>
    <w:rsid w:val="005255CC"/>
    <w:rsid w:val="00546D99"/>
    <w:rsid w:val="00595146"/>
    <w:rsid w:val="006170CC"/>
    <w:rsid w:val="00617D7C"/>
    <w:rsid w:val="0062075F"/>
    <w:rsid w:val="0067688C"/>
    <w:rsid w:val="006D0815"/>
    <w:rsid w:val="006F7F12"/>
    <w:rsid w:val="00714C2F"/>
    <w:rsid w:val="00735EC7"/>
    <w:rsid w:val="0075374B"/>
    <w:rsid w:val="00755AF8"/>
    <w:rsid w:val="007A5E6E"/>
    <w:rsid w:val="007C1F68"/>
    <w:rsid w:val="007C2CDE"/>
    <w:rsid w:val="007F4680"/>
    <w:rsid w:val="008011D6"/>
    <w:rsid w:val="00840A75"/>
    <w:rsid w:val="00843356"/>
    <w:rsid w:val="00873E6F"/>
    <w:rsid w:val="008A6C5B"/>
    <w:rsid w:val="008B2FB5"/>
    <w:rsid w:val="008B769D"/>
    <w:rsid w:val="008B7E02"/>
    <w:rsid w:val="008C3401"/>
    <w:rsid w:val="008C3990"/>
    <w:rsid w:val="008C4CEE"/>
    <w:rsid w:val="00971CB5"/>
    <w:rsid w:val="009917CF"/>
    <w:rsid w:val="009B409F"/>
    <w:rsid w:val="009B47A2"/>
    <w:rsid w:val="009E5FBF"/>
    <w:rsid w:val="00A20979"/>
    <w:rsid w:val="00A229F7"/>
    <w:rsid w:val="00A23959"/>
    <w:rsid w:val="00A510CF"/>
    <w:rsid w:val="00A64C61"/>
    <w:rsid w:val="00AA280C"/>
    <w:rsid w:val="00AB0806"/>
    <w:rsid w:val="00AD149B"/>
    <w:rsid w:val="00AF0963"/>
    <w:rsid w:val="00B12DCC"/>
    <w:rsid w:val="00B25649"/>
    <w:rsid w:val="00B440BF"/>
    <w:rsid w:val="00B54566"/>
    <w:rsid w:val="00B551D1"/>
    <w:rsid w:val="00B677D6"/>
    <w:rsid w:val="00B9196D"/>
    <w:rsid w:val="00BA1EE9"/>
    <w:rsid w:val="00BB5213"/>
    <w:rsid w:val="00BC1CB9"/>
    <w:rsid w:val="00BD0B10"/>
    <w:rsid w:val="00BF0B6F"/>
    <w:rsid w:val="00BF4394"/>
    <w:rsid w:val="00BF7785"/>
    <w:rsid w:val="00C00A69"/>
    <w:rsid w:val="00C0225D"/>
    <w:rsid w:val="00C16C83"/>
    <w:rsid w:val="00C3204F"/>
    <w:rsid w:val="00C35067"/>
    <w:rsid w:val="00C43D3E"/>
    <w:rsid w:val="00C57C28"/>
    <w:rsid w:val="00C94357"/>
    <w:rsid w:val="00CF439A"/>
    <w:rsid w:val="00D02513"/>
    <w:rsid w:val="00D15F48"/>
    <w:rsid w:val="00D178EF"/>
    <w:rsid w:val="00D20495"/>
    <w:rsid w:val="00D3097C"/>
    <w:rsid w:val="00D33661"/>
    <w:rsid w:val="00D377F3"/>
    <w:rsid w:val="00D468AD"/>
    <w:rsid w:val="00D6167B"/>
    <w:rsid w:val="00D86055"/>
    <w:rsid w:val="00D932D2"/>
    <w:rsid w:val="00D94D98"/>
    <w:rsid w:val="00DB0EFC"/>
    <w:rsid w:val="00E14DFF"/>
    <w:rsid w:val="00E3174F"/>
    <w:rsid w:val="00E5301F"/>
    <w:rsid w:val="00E7152A"/>
    <w:rsid w:val="00E90F81"/>
    <w:rsid w:val="00EB66C6"/>
    <w:rsid w:val="00EC4F8B"/>
    <w:rsid w:val="00ED7409"/>
    <w:rsid w:val="00F01001"/>
    <w:rsid w:val="00F04922"/>
    <w:rsid w:val="00F52765"/>
    <w:rsid w:val="00F62B31"/>
    <w:rsid w:val="00F819E1"/>
    <w:rsid w:val="00F87556"/>
    <w:rsid w:val="00FA24B4"/>
    <w:rsid w:val="00FA4AC7"/>
    <w:rsid w:val="00FD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D149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D94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87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8755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87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8755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16C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6C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3354-4716-4667-B908-712801CB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264</Words>
  <Characters>1505</Characters>
  <Application>Microsoft Office Word</Application>
  <DocSecurity>0</DocSecurity>
  <Lines>12</Lines>
  <Paragraphs>3</Paragraphs>
  <ScaleCrop>false</ScaleCrop>
  <Company>微软中国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</cp:revision>
  <dcterms:created xsi:type="dcterms:W3CDTF">2022-06-29T01:55:00Z</dcterms:created>
  <dcterms:modified xsi:type="dcterms:W3CDTF">2022-06-29T05:52:00Z</dcterms:modified>
</cp:coreProperties>
</file>