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溧阳市小学期末质量调研</w:t>
      </w:r>
      <w:r>
        <w:rPr>
          <w:rFonts w:ascii="黑体" w:hAnsi="黑体" w:eastAsia="黑体"/>
          <w:b/>
          <w:sz w:val="30"/>
          <w:szCs w:val="30"/>
          <w:u w:val="single"/>
        </w:rPr>
        <w:t xml:space="preserve">   </w:t>
      </w:r>
      <w:r>
        <w:rPr>
          <w:rFonts w:hint="eastAsia" w:ascii="黑体" w:hAnsi="黑体" w:eastAsia="黑体"/>
          <w:b/>
          <w:sz w:val="30"/>
          <w:szCs w:val="30"/>
          <w:u w:val="single"/>
          <w:lang w:val="en-US" w:eastAsia="zh-CN"/>
        </w:rPr>
        <w:t>三</w:t>
      </w:r>
      <w:r>
        <w:rPr>
          <w:rFonts w:ascii="黑体" w:hAnsi="黑体" w:eastAsia="黑体"/>
          <w:b/>
          <w:sz w:val="30"/>
          <w:szCs w:val="30"/>
          <w:u w:val="single"/>
        </w:rPr>
        <w:t xml:space="preserve">   </w:t>
      </w:r>
      <w:r>
        <w:rPr>
          <w:rFonts w:hint="eastAsia" w:ascii="黑体" w:hAnsi="黑体" w:eastAsia="黑体"/>
          <w:b/>
          <w:sz w:val="30"/>
          <w:szCs w:val="30"/>
        </w:rPr>
        <w:t>年级</w:t>
      </w:r>
      <w:r>
        <w:rPr>
          <w:rFonts w:ascii="黑体" w:hAnsi="黑体" w:eastAsia="黑体"/>
          <w:b/>
          <w:sz w:val="30"/>
          <w:szCs w:val="30"/>
          <w:u w:val="single"/>
        </w:rPr>
        <w:t xml:space="preserve">  </w:t>
      </w:r>
      <w:r>
        <w:rPr>
          <w:rFonts w:hint="eastAsia" w:ascii="黑体" w:hAnsi="黑体" w:eastAsia="黑体"/>
          <w:b/>
          <w:sz w:val="30"/>
          <w:szCs w:val="30"/>
          <w:u w:val="single"/>
          <w:lang w:val="en-US" w:eastAsia="zh-CN"/>
        </w:rPr>
        <w:t>数学</w:t>
      </w:r>
      <w:r>
        <w:rPr>
          <w:rFonts w:ascii="黑体" w:hAnsi="黑体" w:eastAsia="黑体"/>
          <w:b/>
          <w:sz w:val="30"/>
          <w:szCs w:val="30"/>
          <w:u w:val="single"/>
        </w:rPr>
        <w:t xml:space="preserve">  </w:t>
      </w:r>
      <w:r>
        <w:rPr>
          <w:rFonts w:hint="eastAsia" w:ascii="黑体" w:hAnsi="黑体" w:eastAsia="黑体"/>
          <w:b/>
          <w:sz w:val="30"/>
          <w:szCs w:val="30"/>
        </w:rPr>
        <w:t>学科质量分析</w:t>
      </w:r>
    </w:p>
    <w:p>
      <w:pPr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(</w:t>
      </w:r>
      <w:r>
        <w:rPr>
          <w:rFonts w:hint="eastAsia" w:ascii="Times New Roman" w:hAnsi="Times New Roman"/>
          <w:b/>
          <w:sz w:val="30"/>
          <w:szCs w:val="30"/>
        </w:rPr>
        <w:t>学校用</w:t>
      </w:r>
      <w:r>
        <w:rPr>
          <w:rFonts w:ascii="Times New Roman" w:hAnsi="Times New Roman"/>
          <w:b/>
          <w:sz w:val="30"/>
          <w:szCs w:val="30"/>
        </w:rPr>
        <w:t xml:space="preserve">) </w:t>
      </w:r>
    </w:p>
    <w:p>
      <w:pPr>
        <w:pStyle w:val="10"/>
        <w:ind w:firstLineChars="0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黑体" w:eastAsia="黑体"/>
          <w:sz w:val="28"/>
          <w:szCs w:val="28"/>
        </w:rPr>
        <w:t>一、基本信息</w:t>
      </w:r>
      <w:r>
        <w:rPr>
          <w:rFonts w:ascii="Times New Roman" w:hAnsi="Times New Roman" w:eastAsia="黑体"/>
          <w:sz w:val="28"/>
          <w:szCs w:val="28"/>
        </w:rPr>
        <w:t xml:space="preserve">    </w:t>
      </w:r>
    </w:p>
    <w:p>
      <w:pPr>
        <w:spacing w:line="600" w:lineRule="exact"/>
        <w:rPr>
          <w:rFonts w:ascii="Times New Roman" w:hAnsi="宋体"/>
          <w:sz w:val="24"/>
          <w:szCs w:val="24"/>
          <w:u w:val="single"/>
        </w:rPr>
      </w:pPr>
      <w:r>
        <w:rPr>
          <w:rFonts w:hint="eastAsia" w:ascii="Times New Roman" w:hAnsi="宋体"/>
          <w:sz w:val="24"/>
          <w:szCs w:val="24"/>
        </w:rPr>
        <w:t>学校名称：</w:t>
      </w:r>
      <w:r>
        <w:rPr>
          <w:rFonts w:hint="eastAsia" w:ascii="Times New Roman" w:hAnsi="宋体"/>
          <w:sz w:val="24"/>
          <w:szCs w:val="24"/>
          <w:u w:val="single"/>
        </w:rPr>
        <w:t>溧阳市上兴中心小学</w:t>
      </w:r>
      <w:r>
        <w:rPr>
          <w:rFonts w:ascii="Times New Roman" w:hAnsi="宋体"/>
          <w:sz w:val="24"/>
          <w:szCs w:val="24"/>
        </w:rPr>
        <w:t xml:space="preserve">           </w:t>
      </w:r>
      <w:r>
        <w:rPr>
          <w:rFonts w:hint="eastAsia" w:ascii="Times New Roman" w:hAnsi="宋体"/>
          <w:sz w:val="24"/>
          <w:szCs w:val="24"/>
        </w:rPr>
        <w:t>学校代码：</w:t>
      </w:r>
      <w:r>
        <w:rPr>
          <w:rFonts w:ascii="Times New Roman" w:hAnsi="宋体"/>
          <w:sz w:val="24"/>
          <w:szCs w:val="24"/>
          <w:u w:val="single"/>
        </w:rPr>
        <w:t>10</w:t>
      </w:r>
    </w:p>
    <w:p>
      <w:pPr>
        <w:spacing w:line="600" w:lineRule="exact"/>
        <w:rPr>
          <w:rFonts w:ascii="Times New Roman" w:hAnsi="Times New Roman"/>
          <w:sz w:val="24"/>
          <w:szCs w:val="24"/>
          <w:u w:val="single"/>
        </w:rPr>
      </w:pPr>
      <w:r>
        <w:rPr>
          <w:rFonts w:hint="eastAsia" w:ascii="Times New Roman" w:hAnsi="宋体"/>
          <w:sz w:val="24"/>
          <w:szCs w:val="24"/>
        </w:rPr>
        <w:t>参考班级：</w:t>
      </w:r>
      <w:r>
        <w:rPr>
          <w:rFonts w:hint="eastAsia" w:ascii="Times New Roman" w:hAnsi="宋体"/>
          <w:sz w:val="24"/>
          <w:szCs w:val="24"/>
          <w:u w:val="single"/>
        </w:rPr>
        <w:t>三（1）班</w:t>
      </w:r>
      <w:r>
        <w:rPr>
          <w:rFonts w:ascii="Times New Roman" w:hAnsi="宋体"/>
          <w:sz w:val="24"/>
          <w:szCs w:val="24"/>
          <w:u w:val="single"/>
        </w:rPr>
        <w:t xml:space="preserve">  </w:t>
      </w:r>
      <w:r>
        <w:rPr>
          <w:rFonts w:ascii="Times New Roman" w:hAnsi="Times New Roman"/>
          <w:sz w:val="24"/>
          <w:szCs w:val="24"/>
          <w:u w:val="single"/>
        </w:rPr>
        <w:t>~</w:t>
      </w:r>
      <w:r>
        <w:rPr>
          <w:rFonts w:hint="eastAsia" w:ascii="Times New Roman" w:hAnsi="Times New Roman"/>
          <w:sz w:val="24"/>
          <w:szCs w:val="24"/>
          <w:u w:val="single"/>
        </w:rPr>
        <w:t xml:space="preserve"> 三</w:t>
      </w:r>
      <w:r>
        <w:rPr>
          <w:rFonts w:hint="eastAsia" w:ascii="Times New Roman" w:hAnsi="宋体"/>
          <w:sz w:val="24"/>
          <w:szCs w:val="24"/>
          <w:u w:val="single"/>
        </w:rPr>
        <w:t xml:space="preserve">（6）班 </w:t>
      </w:r>
      <w:r>
        <w:rPr>
          <w:rFonts w:ascii="Times New Roman" w:hAnsi="宋体"/>
          <w:sz w:val="24"/>
          <w:szCs w:val="24"/>
          <w:u w:val="single"/>
        </w:rPr>
        <w:t xml:space="preserve">                               </w:t>
      </w:r>
      <w:r>
        <w:rPr>
          <w:rFonts w:ascii="Times New Roman" w:hAnsi="宋体"/>
          <w:sz w:val="24"/>
          <w:szCs w:val="24"/>
        </w:rPr>
        <w:t xml:space="preserve">                                       </w:t>
      </w:r>
      <w:r>
        <w:rPr>
          <w:rFonts w:ascii="Times New Roman" w:hAnsi="宋体"/>
          <w:sz w:val="24"/>
          <w:szCs w:val="24"/>
          <w:u w:val="single"/>
        </w:rPr>
        <w:t xml:space="preserve">     </w:t>
      </w:r>
    </w:p>
    <w:p>
      <w:pPr>
        <w:spacing w:line="600" w:lineRule="exact"/>
        <w:rPr>
          <w:rFonts w:ascii="Times New Roman" w:hAnsi="宋体"/>
          <w:sz w:val="24"/>
          <w:szCs w:val="24"/>
        </w:rPr>
      </w:pPr>
      <w:r>
        <w:rPr>
          <w:rFonts w:hint="eastAsia" w:ascii="Times New Roman" w:hAnsi="宋体"/>
          <w:sz w:val="24"/>
          <w:szCs w:val="24"/>
        </w:rPr>
        <w:t>任课教师：</w:t>
      </w:r>
      <w:r>
        <w:rPr>
          <w:rFonts w:hint="eastAsia" w:ascii="Times New Roman" w:hAnsi="宋体"/>
          <w:sz w:val="24"/>
          <w:szCs w:val="24"/>
          <w:u w:val="single"/>
        </w:rPr>
        <w:t xml:space="preserve">黄华、彭超、戴瑜、沈佳奕 </w:t>
      </w:r>
      <w:r>
        <w:rPr>
          <w:rFonts w:ascii="Times New Roman" w:hAnsi="宋体"/>
          <w:sz w:val="24"/>
          <w:szCs w:val="24"/>
          <w:u w:val="single"/>
        </w:rPr>
        <w:t xml:space="preserve">                                    </w:t>
      </w:r>
      <w:r>
        <w:rPr>
          <w:rFonts w:ascii="Times New Roman" w:hAnsi="宋体"/>
          <w:sz w:val="24"/>
          <w:szCs w:val="24"/>
          <w:u w:val="thick"/>
        </w:rPr>
        <w:t xml:space="preserve">                                  </w:t>
      </w:r>
      <w:r>
        <w:rPr>
          <w:rFonts w:ascii="Times New Roman" w:hAnsi="宋体"/>
          <w:sz w:val="24"/>
          <w:szCs w:val="24"/>
          <w:u w:val="single"/>
        </w:rPr>
        <w:t xml:space="preserve">                                            </w:t>
      </w:r>
    </w:p>
    <w:p>
      <w:pPr>
        <w:spacing w:line="600" w:lineRule="exact"/>
        <w:rPr>
          <w:rFonts w:ascii="Times New Roman" w:hAnsi="Times New Roman"/>
          <w:sz w:val="24"/>
          <w:szCs w:val="24"/>
        </w:rPr>
      </w:pPr>
    </w:p>
    <w:p>
      <w:pPr>
        <w:pStyle w:val="10"/>
        <w:ind w:firstLine="0" w:firstLineChars="0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黑体" w:eastAsia="黑体"/>
          <w:sz w:val="28"/>
          <w:szCs w:val="28"/>
        </w:rPr>
        <w:t>二、逐题得分率统计</w:t>
      </w:r>
    </w:p>
    <w:tbl>
      <w:tblPr>
        <w:tblStyle w:val="5"/>
        <w:tblW w:w="9620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3"/>
        <w:gridCol w:w="1561"/>
        <w:gridCol w:w="1561"/>
        <w:gridCol w:w="1561"/>
        <w:gridCol w:w="1561"/>
        <w:gridCol w:w="15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813" w:type="dxa"/>
            <w:vAlign w:val="center"/>
          </w:tcPr>
          <w:p>
            <w:pPr>
              <w:jc w:val="center"/>
              <w:rPr>
                <w:rFonts w:ascii="Times New Roman" w:hAnsi="宋体"/>
                <w:sz w:val="24"/>
                <w:szCs w:val="24"/>
              </w:rPr>
            </w:pPr>
            <w:r>
              <w:rPr>
                <w:rFonts w:hint="eastAsia" w:ascii="Times New Roman" w:hAnsi="宋体"/>
                <w:sz w:val="24"/>
                <w:szCs w:val="24"/>
              </w:rPr>
              <w:t>题号</w:t>
            </w:r>
          </w:p>
        </w:tc>
        <w:tc>
          <w:tcPr>
            <w:tcW w:w="1561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一</w:t>
            </w:r>
          </w:p>
        </w:tc>
        <w:tc>
          <w:tcPr>
            <w:tcW w:w="1561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二</w:t>
            </w:r>
          </w:p>
        </w:tc>
        <w:tc>
          <w:tcPr>
            <w:tcW w:w="1561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三</w:t>
            </w:r>
          </w:p>
        </w:tc>
        <w:tc>
          <w:tcPr>
            <w:tcW w:w="1561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四</w:t>
            </w:r>
          </w:p>
        </w:tc>
        <w:tc>
          <w:tcPr>
            <w:tcW w:w="1563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1813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宋体"/>
                <w:sz w:val="24"/>
                <w:szCs w:val="24"/>
              </w:rPr>
              <w:t>题型</w:t>
            </w:r>
          </w:p>
        </w:tc>
        <w:tc>
          <w:tcPr>
            <w:tcW w:w="1561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szCs w:val="21"/>
                <w:lang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计算题</w:t>
            </w:r>
          </w:p>
        </w:tc>
        <w:tc>
          <w:tcPr>
            <w:tcW w:w="1561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spacing w:val="-18"/>
                <w:kern w:val="10"/>
                <w:szCs w:val="21"/>
                <w:lang w:eastAsia="zh-CN"/>
              </w:rPr>
            </w:pPr>
            <w:r>
              <w:rPr>
                <w:rFonts w:hint="eastAsia" w:ascii="Times New Roman" w:hAnsi="Times New Roman"/>
                <w:spacing w:val="-18"/>
                <w:kern w:val="10"/>
                <w:szCs w:val="21"/>
                <w:lang w:val="en-US" w:eastAsia="zh-CN"/>
              </w:rPr>
              <w:t>选择题</w:t>
            </w:r>
          </w:p>
        </w:tc>
        <w:tc>
          <w:tcPr>
            <w:tcW w:w="1561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spacing w:val="-18"/>
                <w:kern w:val="10"/>
                <w:szCs w:val="21"/>
                <w:lang w:eastAsia="zh-CN"/>
              </w:rPr>
            </w:pPr>
            <w:r>
              <w:rPr>
                <w:rFonts w:hint="eastAsia" w:ascii="Times New Roman" w:hAnsi="Times New Roman"/>
                <w:spacing w:val="-18"/>
                <w:kern w:val="10"/>
                <w:szCs w:val="21"/>
                <w:lang w:val="en-US" w:eastAsia="zh-CN"/>
              </w:rPr>
              <w:t>填空</w:t>
            </w:r>
          </w:p>
        </w:tc>
        <w:tc>
          <w:tcPr>
            <w:tcW w:w="1561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szCs w:val="21"/>
                <w:lang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实践探索</w:t>
            </w:r>
          </w:p>
        </w:tc>
        <w:tc>
          <w:tcPr>
            <w:tcW w:w="1563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szCs w:val="21"/>
                <w:lang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解决实际问题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813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宋体"/>
                <w:sz w:val="24"/>
                <w:szCs w:val="24"/>
              </w:rPr>
              <w:t>应得分</w:t>
            </w:r>
          </w:p>
        </w:tc>
        <w:tc>
          <w:tcPr>
            <w:tcW w:w="1561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7332</w:t>
            </w:r>
          </w:p>
        </w:tc>
        <w:tc>
          <w:tcPr>
            <w:tcW w:w="1561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2820</w:t>
            </w:r>
          </w:p>
        </w:tc>
        <w:tc>
          <w:tcPr>
            <w:tcW w:w="1561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8178</w:t>
            </w:r>
          </w:p>
        </w:tc>
        <w:tc>
          <w:tcPr>
            <w:tcW w:w="1561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2256</w:t>
            </w:r>
          </w:p>
        </w:tc>
        <w:tc>
          <w:tcPr>
            <w:tcW w:w="156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7614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7" w:hRule="atLeast"/>
        </w:trPr>
        <w:tc>
          <w:tcPr>
            <w:tcW w:w="1813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宋体"/>
                <w:sz w:val="24"/>
                <w:szCs w:val="24"/>
              </w:rPr>
              <w:t>实得分</w:t>
            </w:r>
          </w:p>
        </w:tc>
        <w:tc>
          <w:tcPr>
            <w:tcW w:w="1561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6388</w:t>
            </w:r>
          </w:p>
        </w:tc>
        <w:tc>
          <w:tcPr>
            <w:tcW w:w="1561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1992</w:t>
            </w:r>
          </w:p>
        </w:tc>
        <w:tc>
          <w:tcPr>
            <w:tcW w:w="1561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5853</w:t>
            </w:r>
          </w:p>
        </w:tc>
        <w:tc>
          <w:tcPr>
            <w:tcW w:w="1561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1413</w:t>
            </w:r>
          </w:p>
        </w:tc>
        <w:tc>
          <w:tcPr>
            <w:tcW w:w="156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5608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</w:trPr>
        <w:tc>
          <w:tcPr>
            <w:tcW w:w="1813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宋体"/>
                <w:sz w:val="24"/>
                <w:szCs w:val="24"/>
              </w:rPr>
              <w:t>得分率</w:t>
            </w:r>
            <w:r>
              <w:rPr>
                <w:rFonts w:ascii="Times New Roman" w:hAnsi="宋体"/>
                <w:sz w:val="24"/>
                <w:szCs w:val="24"/>
              </w:rPr>
              <w:t>%</w:t>
            </w:r>
          </w:p>
        </w:tc>
        <w:tc>
          <w:tcPr>
            <w:tcW w:w="1561" w:type="dxa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87.12</w:t>
            </w:r>
            <w:r>
              <w:rPr>
                <w:rFonts w:ascii="Times New Roman" w:hAnsi="Times New Roman"/>
                <w:szCs w:val="21"/>
              </w:rPr>
              <w:t>%</w:t>
            </w:r>
          </w:p>
        </w:tc>
        <w:tc>
          <w:tcPr>
            <w:tcW w:w="1561" w:type="dxa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70.64</w:t>
            </w:r>
            <w:r>
              <w:rPr>
                <w:rFonts w:ascii="Times New Roman" w:hAnsi="Times New Roman"/>
                <w:szCs w:val="21"/>
              </w:rPr>
              <w:t>%</w:t>
            </w:r>
          </w:p>
        </w:tc>
        <w:tc>
          <w:tcPr>
            <w:tcW w:w="1561" w:type="dxa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71.57</w:t>
            </w:r>
            <w:r>
              <w:rPr>
                <w:rFonts w:ascii="Times New Roman" w:hAnsi="Times New Roman"/>
                <w:szCs w:val="21"/>
              </w:rPr>
              <w:t>%</w:t>
            </w:r>
          </w:p>
        </w:tc>
        <w:tc>
          <w:tcPr>
            <w:tcW w:w="1561" w:type="dxa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62.63</w:t>
            </w:r>
            <w:r>
              <w:rPr>
                <w:rFonts w:ascii="Times New Roman" w:hAnsi="Times New Roman"/>
                <w:szCs w:val="21"/>
              </w:rPr>
              <w:t>%</w:t>
            </w:r>
          </w:p>
        </w:tc>
        <w:tc>
          <w:tcPr>
            <w:tcW w:w="1563" w:type="dxa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73.65</w:t>
            </w:r>
            <w:r>
              <w:rPr>
                <w:rFonts w:ascii="Times New Roman" w:hAnsi="Times New Roman"/>
                <w:szCs w:val="21"/>
              </w:rPr>
              <w:t>%</w:t>
            </w:r>
          </w:p>
        </w:tc>
      </w:tr>
    </w:tbl>
    <w:p>
      <w:pPr>
        <w:pStyle w:val="10"/>
        <w:ind w:firstLineChars="0"/>
        <w:rPr>
          <w:rFonts w:ascii="Times New Roman" w:hAnsi="Times New Roman"/>
          <w:sz w:val="30"/>
          <w:szCs w:val="30"/>
        </w:rPr>
      </w:pPr>
    </w:p>
    <w:p>
      <w:pPr>
        <w:pStyle w:val="10"/>
        <w:ind w:firstLine="0" w:firstLineChars="0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黑体" w:eastAsia="黑体"/>
          <w:sz w:val="28"/>
          <w:szCs w:val="28"/>
        </w:rPr>
        <w:t>三、典型错误分析</w:t>
      </w:r>
    </w:p>
    <w:tbl>
      <w:tblPr>
        <w:tblStyle w:val="5"/>
        <w:tblpPr w:leftFromText="180" w:rightFromText="180" w:vertAnchor="text" w:tblpY="1"/>
        <w:tblOverlap w:val="never"/>
        <w:tblW w:w="93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</w:tcPr>
          <w:p>
            <w:pPr>
              <w:spacing w:line="480" w:lineRule="exact"/>
              <w:ind w:firstLine="480" w:firstLineChars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宋体"/>
                <w:sz w:val="24"/>
                <w:szCs w:val="24"/>
              </w:rPr>
              <w:t>例举学生的典型错误，并分析错误原因</w:t>
            </w:r>
            <w:r>
              <w:rPr>
                <w:rFonts w:ascii="Times New Roman" w:hAnsi="宋体"/>
                <w:sz w:val="24"/>
                <w:szCs w:val="24"/>
              </w:rPr>
              <w:t>(</w:t>
            </w:r>
            <w:r>
              <w:rPr>
                <w:rFonts w:hint="eastAsia" w:ascii="Times New Roman" w:hAnsi="宋体"/>
                <w:sz w:val="24"/>
                <w:szCs w:val="24"/>
              </w:rPr>
              <w:t>可插入错误示例图片</w:t>
            </w:r>
            <w:r>
              <w:rPr>
                <w:rFonts w:ascii="Times New Roman" w:hAnsi="宋体"/>
                <w:sz w:val="24"/>
                <w:szCs w:val="24"/>
              </w:rPr>
              <w:t>)</w:t>
            </w:r>
            <w:r>
              <w:rPr>
                <w:rFonts w:hint="eastAsia" w:ascii="Times New Roman" w:hAnsi="宋体"/>
                <w:sz w:val="24"/>
                <w:szCs w:val="24"/>
              </w:rPr>
              <w:t>：</w:t>
            </w:r>
          </w:p>
          <w:p>
            <w:pPr>
              <w:numPr>
                <w:ilvl w:val="0"/>
                <w:numId w:val="1"/>
              </w:numPr>
              <w:spacing w:line="480" w:lineRule="exact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048" behindDoc="0" locked="0" layoutInCell="1" allowOverlap="1">
                  <wp:simplePos x="0" y="0"/>
                  <wp:positionH relativeFrom="column">
                    <wp:posOffset>2078355</wp:posOffset>
                  </wp:positionH>
                  <wp:positionV relativeFrom="paragraph">
                    <wp:posOffset>270510</wp:posOffset>
                  </wp:positionV>
                  <wp:extent cx="1289685" cy="1079500"/>
                  <wp:effectExtent l="0" t="0" r="5715" b="2540"/>
                  <wp:wrapNone/>
                  <wp:docPr id="6" name="图片 6" descr="微信图片_20220628090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2062809095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3072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259715</wp:posOffset>
                  </wp:positionV>
                  <wp:extent cx="1449070" cy="1078230"/>
                  <wp:effectExtent l="0" t="0" r="13970" b="3810"/>
                  <wp:wrapNone/>
                  <wp:docPr id="5" name="图片 5" descr="微信图片_20220628091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206280910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0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计算题</w:t>
            </w:r>
          </w:p>
          <w:p>
            <w:pPr>
              <w:numPr>
                <w:numId w:val="0"/>
              </w:numPr>
              <w:spacing w:line="240" w:lineRule="auto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 xml:space="preserve">      </w:t>
            </w:r>
          </w:p>
          <w:p>
            <w:pPr>
              <w:numPr>
                <w:numId w:val="0"/>
              </w:numPr>
              <w:spacing w:line="240" w:lineRule="auto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numPr>
                <w:numId w:val="0"/>
              </w:numPr>
              <w:spacing w:line="240" w:lineRule="auto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numPr>
                <w:numId w:val="0"/>
              </w:numPr>
              <w:spacing w:line="240" w:lineRule="auto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numPr>
                <w:numId w:val="0"/>
              </w:numPr>
              <w:spacing w:line="240" w:lineRule="auto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spacing w:line="480" w:lineRule="exact"/>
              <w:rPr>
                <w:rFonts w:hint="default" w:ascii="楷体" w:hAnsi="楷体" w:eastAsia="宋体"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典型错误：</w:t>
            </w:r>
            <w:r>
              <w:rPr>
                <w:rFonts w:hint="eastAsia" w:ascii="Times New Roman" w:hAnsi="Times New Roman"/>
                <w:color w:val="FF0000"/>
                <w:kern w:val="0"/>
                <w:sz w:val="24"/>
                <w:szCs w:val="24"/>
                <w:lang w:val="en-US" w:eastAsia="zh-CN"/>
              </w:rPr>
              <w:t>小数部分不够减时，计算出错；递等式计算的运算顺序出错。</w:t>
            </w:r>
          </w:p>
          <w:p>
            <w:pPr>
              <w:spacing w:line="480" w:lineRule="exact"/>
              <w:rPr>
                <w:rFonts w:hint="default" w:ascii="Times New Roman" w:hAnsi="Times New Roman" w:eastAsia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错误原因：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学生对退位减的算理掌握的不够牢固，对20以内的退位减法还不够熟练。含有两步的混合运算的运算顺序掌握的不够牢固。</w:t>
            </w:r>
          </w:p>
          <w:p>
            <w:pPr>
              <w:spacing w:line="48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二、选择题</w:t>
            </w:r>
          </w:p>
          <w:p>
            <w:pPr>
              <w:spacing w:line="240" w:lineRule="auto"/>
              <w:rPr>
                <w:rFonts w:hint="eastAsia" w:ascii="Times New Roman" w:hAnsi="Times New Roman" w:eastAsia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4096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53340</wp:posOffset>
                  </wp:positionV>
                  <wp:extent cx="5586095" cy="695325"/>
                  <wp:effectExtent l="0" t="0" r="6985" b="5715"/>
                  <wp:wrapNone/>
                  <wp:docPr id="7" name="图片 7" descr="微信图片_20220628092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2062809254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09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1、</w:t>
            </w:r>
          </w:p>
          <w:p>
            <w:pPr>
              <w:spacing w:line="48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>
            <w:pPr>
              <w:spacing w:line="480" w:lineRule="exact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</w:p>
          <w:p>
            <w:pPr>
              <w:spacing w:line="480" w:lineRule="exact"/>
              <w:rPr>
                <w:rFonts w:hint="default" w:ascii="Times New Roman" w:hAnsi="Times New Roman" w:eastAsia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典型错误：</w:t>
            </w:r>
            <w:r>
              <w:rPr>
                <w:rFonts w:hint="eastAsia" w:ascii="Times New Roman" w:hAnsi="Times New Roman"/>
                <w:color w:val="FF0000"/>
                <w:kern w:val="0"/>
                <w:sz w:val="24"/>
                <w:szCs w:val="24"/>
                <w:lang w:val="en-US" w:eastAsia="zh-CN"/>
              </w:rPr>
              <w:t>②  ③</w:t>
            </w:r>
          </w:p>
          <w:p>
            <w:pPr>
              <w:spacing w:line="480" w:lineRule="exact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6144" behindDoc="0" locked="0" layoutInCell="1" allowOverlap="1">
                  <wp:simplePos x="0" y="0"/>
                  <wp:positionH relativeFrom="column">
                    <wp:posOffset>3345815</wp:posOffset>
                  </wp:positionH>
                  <wp:positionV relativeFrom="paragraph">
                    <wp:posOffset>575945</wp:posOffset>
                  </wp:positionV>
                  <wp:extent cx="142875" cy="390525"/>
                  <wp:effectExtent l="0" t="0" r="0" b="5080"/>
                  <wp:wrapNone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5120" behindDoc="0" locked="0" layoutInCell="1" allowOverlap="1">
                  <wp:simplePos x="0" y="0"/>
                  <wp:positionH relativeFrom="column">
                    <wp:posOffset>1769745</wp:posOffset>
                  </wp:positionH>
                  <wp:positionV relativeFrom="paragraph">
                    <wp:posOffset>277495</wp:posOffset>
                  </wp:positionV>
                  <wp:extent cx="200025" cy="390525"/>
                  <wp:effectExtent l="0" t="0" r="13335" b="5080"/>
                  <wp:wrapNone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错误原因：</w:t>
            </w:r>
            <w:r>
              <w:rPr>
                <w:rFonts w:ascii="Times New Roman" w:hAnsi="Times New Roman"/>
                <w:kern w:val="0"/>
                <w:sz w:val="24"/>
                <w:szCs w:val="24"/>
              </w:rPr>
              <w:t>1.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选择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的学生认为，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把12根游戏棒分给小朋友，所以要把游戏棒分为12份，4个小朋友得4份，即</w:t>
            </w:r>
            <w:r>
              <w:rPr>
                <w:rFonts w:hint="eastAsia"/>
                <w:lang w:val="en-US" w:eastAsia="zh-CN"/>
              </w:rPr>
              <w:t xml:space="preserve">    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；2.选择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③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的学生认为，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把12根游戏棒分给4个小朋友，</w:t>
            </w:r>
          </w:p>
          <w:p>
            <w:pPr>
              <w:spacing w:line="480" w:lineRule="exact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 xml:space="preserve">所以要把游戏棒分为4份，每个小朋友得3根，即  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。</w:t>
            </w:r>
          </w:p>
          <w:p>
            <w:pPr>
              <w:spacing w:line="240" w:lineRule="auto"/>
              <w:rPr>
                <w:rFonts w:hint="eastAsia" w:ascii="Times New Roman" w:hAnsi="Times New Roman" w:eastAsia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7168" behindDoc="0" locked="0" layoutInCell="1" allowOverlap="1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85725</wp:posOffset>
                  </wp:positionV>
                  <wp:extent cx="5534660" cy="969010"/>
                  <wp:effectExtent l="0" t="0" r="12700" b="6350"/>
                  <wp:wrapNone/>
                  <wp:docPr id="10" name="图片 10" descr="微信图片_20220628093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206280937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660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2、</w:t>
            </w:r>
          </w:p>
          <w:p>
            <w:pPr>
              <w:spacing w:line="480" w:lineRule="exact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</w:p>
          <w:p>
            <w:pPr>
              <w:spacing w:line="480" w:lineRule="exact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</w:p>
          <w:p>
            <w:pPr>
              <w:spacing w:line="480" w:lineRule="exact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</w:p>
          <w:p>
            <w:pPr>
              <w:spacing w:line="480" w:lineRule="exact"/>
              <w:rPr>
                <w:rFonts w:hint="default" w:ascii="Times New Roman" w:hAnsi="Times New Roman" w:eastAsia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典型错误：</w:t>
            </w:r>
            <w:r>
              <w:rPr>
                <w:rFonts w:hint="eastAsia" w:ascii="Times New Roman" w:hAnsi="Times New Roman"/>
                <w:color w:val="FF0000"/>
                <w:kern w:val="0"/>
                <w:sz w:val="24"/>
                <w:szCs w:val="24"/>
                <w:lang w:val="en-US" w:eastAsia="zh-CN"/>
              </w:rPr>
              <w:t>③</w:t>
            </w:r>
          </w:p>
          <w:p>
            <w:pPr>
              <w:spacing w:line="480" w:lineRule="exact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错误原因：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学生对于两位数乘以两位数的算理掌握还不够牢固。</w:t>
            </w:r>
          </w:p>
          <w:p>
            <w:pPr>
              <w:spacing w:line="480" w:lineRule="exact"/>
              <w:rPr>
                <w:rFonts w:hint="default" w:ascii="Times New Roman" w:hAnsi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8192" behindDoc="0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146685</wp:posOffset>
                  </wp:positionV>
                  <wp:extent cx="5506085" cy="1033145"/>
                  <wp:effectExtent l="0" t="0" r="10795" b="3175"/>
                  <wp:wrapNone/>
                  <wp:docPr id="11" name="图片 11" descr="微信图片_20220628094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2062809433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08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3、</w:t>
            </w:r>
          </w:p>
          <w:p>
            <w:pPr>
              <w:spacing w:line="480" w:lineRule="exact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spacing w:line="480" w:lineRule="exact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spacing w:line="480" w:lineRule="exact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spacing w:line="480" w:lineRule="exact"/>
              <w:rPr>
                <w:rFonts w:hint="default" w:ascii="Times New Roman" w:hAnsi="Times New Roman" w:eastAsia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典型错误：</w:t>
            </w:r>
            <w:r>
              <w:rPr>
                <w:rFonts w:hint="eastAsia" w:ascii="Times New Roman" w:hAnsi="Times New Roman"/>
                <w:color w:val="FF0000"/>
                <w:kern w:val="0"/>
                <w:sz w:val="24"/>
                <w:szCs w:val="24"/>
                <w:lang w:val="en-US" w:eastAsia="zh-CN"/>
              </w:rPr>
              <w:t>④</w:t>
            </w:r>
          </w:p>
          <w:p>
            <w:pPr>
              <w:spacing w:line="480" w:lineRule="exact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错误原因：选择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④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的学生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没有认真读题，要求估算的是一共收获生姜多少千克，即40袋生姜的重量，而不是4袋的重量。</w:t>
            </w:r>
          </w:p>
          <w:p>
            <w:pPr>
              <w:spacing w:line="240" w:lineRule="auto"/>
              <w:rPr>
                <w:rFonts w:hint="default" w:ascii="Times New Roman" w:hAnsi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9216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72390</wp:posOffset>
                  </wp:positionV>
                  <wp:extent cx="5377180" cy="1363980"/>
                  <wp:effectExtent l="0" t="0" r="2540" b="7620"/>
                  <wp:wrapNone/>
                  <wp:docPr id="12" name="图片 12" descr="微信图片_20220628094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206280949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7180" cy="136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4、</w:t>
            </w:r>
          </w:p>
          <w:p>
            <w:pPr>
              <w:spacing w:line="480" w:lineRule="exact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spacing w:line="480" w:lineRule="exact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spacing w:line="480" w:lineRule="exact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spacing w:line="480" w:lineRule="exact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spacing w:line="480" w:lineRule="exact"/>
              <w:rPr>
                <w:rFonts w:hint="default" w:ascii="Times New Roman" w:hAnsi="Times New Roman" w:eastAsia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典型错误：</w:t>
            </w:r>
            <w:r>
              <w:rPr>
                <w:rFonts w:hint="eastAsia" w:ascii="Times New Roman" w:hAnsi="Times New Roman"/>
                <w:color w:val="FF0000"/>
                <w:kern w:val="0"/>
                <w:sz w:val="24"/>
                <w:szCs w:val="24"/>
                <w:lang w:val="en-US" w:eastAsia="zh-CN"/>
              </w:rPr>
              <w:t>①</w:t>
            </w:r>
          </w:p>
          <w:p>
            <w:pPr>
              <w:spacing w:line="480" w:lineRule="exact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错误原因：选择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①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的学生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只是基本描述了两幅图的共同特征，而题目要求的是精准描述，也就是要求学生从“度量”方面入手，培养学生的“量感”。</w:t>
            </w:r>
          </w:p>
          <w:p>
            <w:pPr>
              <w:spacing w:line="480" w:lineRule="exact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spacing w:line="480" w:lineRule="exact"/>
              <w:rPr>
                <w:rFonts w:hint="eastAsia" w:ascii="Times New Roman" w:hAnsi="Times New Roman" w:eastAsia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三、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填空</w:t>
            </w:r>
          </w:p>
          <w:p>
            <w:pPr>
              <w:spacing w:line="240" w:lineRule="auto"/>
              <w:rPr>
                <w:rFonts w:hint="eastAsia" w:ascii="Times New Roman" w:hAnsi="Times New Roman" w:eastAsia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10240" behindDoc="0" locked="0" layoutInCell="1" allowOverlap="1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34925</wp:posOffset>
                  </wp:positionV>
                  <wp:extent cx="5210810" cy="1705610"/>
                  <wp:effectExtent l="0" t="0" r="1270" b="1270"/>
                  <wp:wrapNone/>
                  <wp:docPr id="13" name="图片 13" descr="微信图片_20220628100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206281006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810" cy="170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1、</w:t>
            </w:r>
          </w:p>
          <w:p>
            <w:pPr>
              <w:spacing w:line="48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>
            <w:pPr>
              <w:spacing w:line="48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>
            <w:pPr>
              <w:spacing w:line="48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>
            <w:pPr>
              <w:spacing w:line="48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>
            <w:pPr>
              <w:spacing w:line="48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>
            <w:pPr>
              <w:spacing w:line="480" w:lineRule="exact"/>
              <w:rPr>
                <w:rFonts w:hint="default" w:ascii="Times New Roman" w:hAnsi="Times New Roman" w:eastAsia="宋体"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典型错误：</w:t>
            </w:r>
            <w:r>
              <w:rPr>
                <w:rFonts w:hint="eastAsia" w:ascii="Times New Roman" w:hAnsi="Times New Roman"/>
                <w:color w:val="FF0000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Times New Roman" w:hAnsi="Times New Roman"/>
                <w:color w:val="FF0000"/>
                <w:kern w:val="0"/>
                <w:sz w:val="24"/>
                <w:szCs w:val="24"/>
                <w:lang w:val="en-US" w:eastAsia="zh-CN"/>
              </w:rPr>
              <w:t>1）面积大约50分米（2）200克</w:t>
            </w:r>
          </w:p>
          <w:p>
            <w:pPr>
              <w:spacing w:line="480" w:lineRule="exact"/>
              <w:rPr>
                <w:rFonts w:hint="default" w:ascii="Times New Roman" w:hAnsi="Times New Roman" w:eastAsia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错误原因：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①学生将长度单位和面积单位混淆；②对数据的大小没有概念。</w:t>
            </w:r>
          </w:p>
          <w:p>
            <w:pPr>
              <w:spacing w:line="240" w:lineRule="auto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11264" behindDoc="0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36195</wp:posOffset>
                  </wp:positionV>
                  <wp:extent cx="5533390" cy="884555"/>
                  <wp:effectExtent l="0" t="0" r="13970" b="14605"/>
                  <wp:wrapNone/>
                  <wp:docPr id="14" name="图片 14" descr="微信图片_20220628102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206281023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390" cy="88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2、</w:t>
            </w:r>
          </w:p>
          <w:p>
            <w:pPr>
              <w:spacing w:line="240" w:lineRule="auto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spacing w:line="240" w:lineRule="auto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spacing w:line="240" w:lineRule="auto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spacing w:line="240" w:lineRule="auto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spacing w:line="480" w:lineRule="exact"/>
              <w:rPr>
                <w:rFonts w:hint="default" w:ascii="Times New Roman" w:hAnsi="Times New Roman" w:eastAsia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典型错误：</w:t>
            </w:r>
            <w:r>
              <w:rPr>
                <w:rFonts w:hint="eastAsia" w:ascii="Times New Roman" w:hAnsi="Times New Roman"/>
                <w:color w:val="FF0000"/>
                <w:kern w:val="0"/>
                <w:sz w:val="24"/>
                <w:szCs w:val="24"/>
                <w:lang w:val="en-US" w:eastAsia="zh-CN"/>
              </w:rPr>
              <w:t>4小时40分</w:t>
            </w:r>
          </w:p>
          <w:p>
            <w:pPr>
              <w:spacing w:line="480" w:lineRule="exact"/>
              <w:rPr>
                <w:rFonts w:hint="default" w:ascii="Times New Roman" w:hAnsi="Times New Roman" w:eastAsia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错误原因：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对于时间的减法计算，学生掌握的还不够牢固，分钟不够减时要向时刻“借1”，转化为60分钟再去减，由于学生对于退位减掌握的还不牢固，间接导致了时间减法的错误率增高。</w:t>
            </w:r>
          </w:p>
          <w:p>
            <w:pPr>
              <w:spacing w:line="240" w:lineRule="auto"/>
              <w:rPr>
                <w:rFonts w:hint="default" w:ascii="Times New Roman" w:hAnsi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12288" behindDoc="0" locked="0" layoutInCell="1" allowOverlap="1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26035</wp:posOffset>
                  </wp:positionV>
                  <wp:extent cx="5534025" cy="951230"/>
                  <wp:effectExtent l="0" t="0" r="13335" b="8890"/>
                  <wp:wrapNone/>
                  <wp:docPr id="15" name="图片 15" descr="微信图片_20220628102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2062810250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3、</w:t>
            </w:r>
          </w:p>
          <w:p>
            <w:pPr>
              <w:spacing w:line="240" w:lineRule="auto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spacing w:line="240" w:lineRule="auto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spacing w:line="240" w:lineRule="auto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spacing w:line="240" w:lineRule="auto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spacing w:line="480" w:lineRule="exact"/>
              <w:rPr>
                <w:rFonts w:hint="default" w:ascii="Times New Roman" w:hAnsi="Times New Roman" w:eastAsia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典型错误：</w:t>
            </w:r>
            <w:r>
              <w:rPr>
                <w:rFonts w:hint="eastAsia" w:ascii="Times New Roman" w:hAnsi="Times New Roman"/>
                <w:color w:val="FF0000"/>
                <w:kern w:val="0"/>
                <w:sz w:val="24"/>
                <w:szCs w:val="24"/>
                <w:lang w:val="en-US" w:eastAsia="zh-CN"/>
              </w:rPr>
              <w:t>面积是200平方分米</w:t>
            </w:r>
          </w:p>
          <w:p>
            <w:pPr>
              <w:spacing w:line="480" w:lineRule="exact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错误原因：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没有注意面积后面的单位，长和宽的单位是厘米，面积单位是平方分米，学生在计算后没有进行单位换算。</w:t>
            </w:r>
          </w:p>
          <w:p>
            <w:pPr>
              <w:numPr>
                <w:ilvl w:val="0"/>
                <w:numId w:val="2"/>
              </w:numPr>
              <w:spacing w:line="480" w:lineRule="exact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实践探索</w:t>
            </w:r>
          </w:p>
          <w:p>
            <w:pPr>
              <w:numPr>
                <w:numId w:val="0"/>
              </w:numPr>
              <w:spacing w:line="480" w:lineRule="exact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13312" behindDoc="0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10160</wp:posOffset>
                  </wp:positionV>
                  <wp:extent cx="5136515" cy="1703070"/>
                  <wp:effectExtent l="0" t="0" r="14605" b="3810"/>
                  <wp:wrapNone/>
                  <wp:docPr id="17" name="图片 17" descr="微信图片_20220628104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2062810422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6515" cy="170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numId w:val="0"/>
              </w:numPr>
              <w:spacing w:line="480" w:lineRule="exact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numPr>
                <w:numId w:val="0"/>
              </w:numPr>
              <w:spacing w:line="240" w:lineRule="auto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numPr>
                <w:numId w:val="0"/>
              </w:numPr>
              <w:spacing w:line="240" w:lineRule="auto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numPr>
                <w:numId w:val="0"/>
              </w:numPr>
              <w:spacing w:line="240" w:lineRule="auto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numPr>
                <w:numId w:val="0"/>
              </w:numPr>
              <w:spacing w:line="240" w:lineRule="auto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numPr>
                <w:numId w:val="0"/>
              </w:numPr>
              <w:spacing w:line="240" w:lineRule="auto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numPr>
                <w:numId w:val="0"/>
              </w:numPr>
              <w:spacing w:line="240" w:lineRule="auto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spacing w:line="480" w:lineRule="exact"/>
              <w:rPr>
                <w:rFonts w:hint="default" w:ascii="Times New Roman" w:hAnsi="Times New Roman" w:eastAsia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典型错误：</w:t>
            </w:r>
            <w:r>
              <w:rPr>
                <w:rFonts w:hint="eastAsia" w:ascii="Times New Roman" w:hAnsi="Times New Roman"/>
                <w:color w:val="FF0000"/>
                <w:kern w:val="0"/>
                <w:sz w:val="24"/>
                <w:szCs w:val="24"/>
                <w:lang w:val="en-US" w:eastAsia="zh-CN"/>
              </w:rPr>
              <w:t>长方形的长和宽确定错误。</w:t>
            </w:r>
          </w:p>
          <w:p>
            <w:pPr>
              <w:spacing w:line="480" w:lineRule="exact"/>
              <w:rPr>
                <w:rFonts w:hint="default" w:ascii="Times New Roman" w:hAnsi="Times New Roman" w:eastAsia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错误原因：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①学生没有正确理解题意，审题不清；②已知周长，学生不会确定长方形的长和宽，导致图形画错，面积计算错误；③和给出的例图重复。</w:t>
            </w:r>
          </w:p>
          <w:p>
            <w:pPr>
              <w:numPr>
                <w:ilvl w:val="0"/>
                <w:numId w:val="2"/>
              </w:numPr>
              <w:spacing w:line="480" w:lineRule="exact"/>
              <w:ind w:left="0" w:leftChars="0" w:firstLine="0" w:firstLineChars="0"/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解决实际问题</w:t>
            </w:r>
          </w:p>
          <w:p>
            <w:pPr>
              <w:widowControl w:val="0"/>
              <w:numPr>
                <w:numId w:val="0"/>
              </w:numPr>
              <w:spacing w:line="240" w:lineRule="auto"/>
              <w:jc w:val="both"/>
              <w:rPr>
                <w:rFonts w:hint="default" w:ascii="Times New Roman" w:hAnsi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15360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53340</wp:posOffset>
                  </wp:positionV>
                  <wp:extent cx="5248910" cy="1549400"/>
                  <wp:effectExtent l="0" t="0" r="8890" b="5080"/>
                  <wp:wrapNone/>
                  <wp:docPr id="19" name="图片 1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91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1、</w:t>
            </w:r>
          </w:p>
          <w:p>
            <w:pPr>
              <w:widowControl w:val="0"/>
              <w:numPr>
                <w:numId w:val="0"/>
              </w:numPr>
              <w:spacing w:line="480" w:lineRule="exact"/>
              <w:jc w:val="both"/>
              <w:rPr>
                <w:rFonts w:hint="default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480" w:lineRule="exact"/>
              <w:jc w:val="both"/>
              <w:rPr>
                <w:rFonts w:hint="default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480" w:lineRule="exact"/>
              <w:jc w:val="both"/>
              <w:rPr>
                <w:rFonts w:hint="default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480" w:lineRule="exact"/>
              <w:jc w:val="both"/>
              <w:rPr>
                <w:rFonts w:hint="default" w:ascii="Times New Roman" w:hAnsi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spacing w:line="480" w:lineRule="exact"/>
              <w:rPr>
                <w:rFonts w:ascii="楷体" w:hAnsi="楷体" w:eastAsia="楷体"/>
                <w:color w:val="FF0000"/>
                <w:kern w:val="0"/>
                <w:sz w:val="24"/>
                <w:szCs w:val="24"/>
              </w:rPr>
            </w:pPr>
          </w:p>
          <w:p>
            <w:pPr>
              <w:spacing w:line="480" w:lineRule="exact"/>
              <w:rPr>
                <w:rFonts w:hint="default" w:ascii="Times New Roman" w:hAnsi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错误原因：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①审题不清，学生没有将图中的信息进行有效的整合；②个别学生没有理清数量关系，在解决问题时没有提取有用的条件。</w:t>
            </w:r>
          </w:p>
          <w:p>
            <w:pPr>
              <w:spacing w:line="480" w:lineRule="exact"/>
              <w:rPr>
                <w:rFonts w:hint="eastAsia" w:ascii="Times New Roman" w:hAnsi="Times New Roman" w:eastAsia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/>
                <w:kern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14336" behindDoc="0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190500</wp:posOffset>
                  </wp:positionV>
                  <wp:extent cx="5498465" cy="1636395"/>
                  <wp:effectExtent l="0" t="0" r="3175" b="9525"/>
                  <wp:wrapNone/>
                  <wp:docPr id="18" name="图片 18" descr="微信图片_20220628113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2062811380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8465" cy="163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2、</w:t>
            </w:r>
          </w:p>
          <w:p>
            <w:pPr>
              <w:spacing w:line="48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>
            <w:pPr>
              <w:spacing w:line="48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>
            <w:pPr>
              <w:spacing w:line="48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>
            <w:pPr>
              <w:spacing w:line="48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>
            <w:pPr>
              <w:spacing w:line="480" w:lineRule="exac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>
            <w:pPr>
              <w:spacing w:line="480" w:lineRule="exact"/>
              <w:rPr>
                <w:rFonts w:hint="default" w:ascii="Times New Roman" w:hAnsi="Times New Roman" w:eastAsia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错误原因：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①审题不清，没有看清楚条件“帮其中的一个球队运动员买快餐”；②没有注意或者理解问题中“最多”二字，选择了人数最多的足球队。</w:t>
            </w:r>
          </w:p>
          <w:p>
            <w:pPr>
              <w:spacing w:line="480" w:lineRule="exact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</w:p>
        </w:tc>
      </w:tr>
    </w:tbl>
    <w:p>
      <w:pPr>
        <w:pStyle w:val="10"/>
        <w:spacing w:line="440" w:lineRule="exact"/>
        <w:ind w:firstLine="0" w:firstLineChars="0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黑体" w:eastAsia="黑体"/>
          <w:sz w:val="28"/>
          <w:szCs w:val="28"/>
        </w:rPr>
        <w:t>·</w:t>
      </w:r>
      <w:r>
        <w:rPr>
          <w:rFonts w:ascii="Times New Roman" w:hAnsi="黑体" w:eastAsia="黑体"/>
          <w:sz w:val="28"/>
          <w:szCs w:val="28"/>
        </w:rPr>
        <w:br w:type="textWrapping" w:clear="all"/>
      </w:r>
      <w:r>
        <w:rPr>
          <w:rFonts w:hint="eastAsia" w:ascii="Times New Roman" w:hAnsi="黑体" w:eastAsia="黑体"/>
          <w:sz w:val="28"/>
          <w:szCs w:val="28"/>
        </w:rPr>
        <w:t>四、成效分析</w:t>
      </w:r>
    </w:p>
    <w:tbl>
      <w:tblPr>
        <w:tblStyle w:val="5"/>
        <w:tblW w:w="92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6" w:type="dxa"/>
          </w:tcPr>
          <w:p>
            <w:pPr>
              <w:spacing w:line="480" w:lineRule="exact"/>
              <w:rPr>
                <w:rFonts w:ascii="Times New Roman" w:hAnsi="宋体"/>
                <w:sz w:val="24"/>
                <w:szCs w:val="24"/>
              </w:rPr>
            </w:pPr>
            <w:r>
              <w:rPr>
                <w:rFonts w:hint="eastAsia" w:ascii="Times New Roman" w:hAnsi="宋体"/>
                <w:sz w:val="24"/>
                <w:szCs w:val="24"/>
              </w:rPr>
              <w:t>取得成绩及存在问题，并分析原因：</w:t>
            </w:r>
          </w:p>
          <w:p>
            <w:pPr>
              <w:spacing w:line="480" w:lineRule="exact"/>
              <w:rPr>
                <w:rFonts w:hint="eastAsia" w:ascii="Times New Roman" w:hAnsi="宋体"/>
                <w:sz w:val="24"/>
                <w:szCs w:val="24"/>
              </w:rPr>
            </w:pPr>
            <w:r>
              <w:rPr>
                <w:rFonts w:hint="eastAsia" w:ascii="Times New Roman" w:hAnsi="宋体"/>
                <w:sz w:val="24"/>
                <w:szCs w:val="24"/>
              </w:rPr>
              <w:t>取得成绩：</w:t>
            </w:r>
          </w:p>
          <w:p>
            <w:pPr>
              <w:spacing w:line="480" w:lineRule="exact"/>
              <w:ind w:firstLine="480" w:firstLineChars="200"/>
              <w:rPr>
                <w:rFonts w:hint="default" w:ascii="Times New Roman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我校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三</w:t>
            </w:r>
            <w:r>
              <w:rPr>
                <w:rFonts w:hint="eastAsia" w:ascii="Times New Roman" w:hAnsi="Times New Roman"/>
                <w:sz w:val="24"/>
                <w:szCs w:val="24"/>
              </w:rPr>
              <w:t>年级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282名</w:t>
            </w:r>
            <w:r>
              <w:rPr>
                <w:rFonts w:hint="eastAsia" w:ascii="Times New Roman" w:hAnsi="Times New Roman"/>
                <w:sz w:val="24"/>
                <w:szCs w:val="24"/>
              </w:rPr>
              <w:t>学生参加本次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数学</w:t>
            </w:r>
            <w:r>
              <w:rPr>
                <w:rFonts w:hint="eastAsia" w:ascii="Times New Roman" w:hAnsi="Times New Roman"/>
                <w:sz w:val="24"/>
                <w:szCs w:val="24"/>
              </w:rPr>
              <w:t>测试，从本次考试学生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完成</w:t>
            </w:r>
            <w:r>
              <w:rPr>
                <w:rFonts w:hint="eastAsia" w:ascii="Times New Roman" w:hAnsi="Times New Roman"/>
                <w:sz w:val="24"/>
                <w:szCs w:val="24"/>
              </w:rPr>
              <w:t>的综合情况来看，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学生在计算方面的得分率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较其他类型的题目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高</w:t>
            </w:r>
            <w:r>
              <w:rPr>
                <w:rFonts w:hint="eastAsia" w:ascii="Times New Roman" w:hAnsi="Times New Roman"/>
                <w:sz w:val="24"/>
                <w:szCs w:val="24"/>
              </w:rPr>
              <w:t>，说明老师们在平时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的教学过程中和学生的练习过程中都注意加强学生的计算能力。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在解决实际问题中，学生数量分析的能力整体有所提高，课堂中教师可继续加强这方面能力的培养。</w:t>
            </w:r>
          </w:p>
          <w:p>
            <w:pPr>
              <w:spacing w:line="480" w:lineRule="exact"/>
              <w:rPr>
                <w:rFonts w:hint="eastAsia" w:ascii="Times New Roman" w:hAnsi="宋体"/>
                <w:sz w:val="24"/>
                <w:szCs w:val="24"/>
              </w:rPr>
            </w:pPr>
            <w:r>
              <w:rPr>
                <w:rFonts w:hint="eastAsia" w:ascii="Times New Roman" w:hAnsi="宋体"/>
                <w:sz w:val="24"/>
                <w:szCs w:val="24"/>
              </w:rPr>
              <w:t>存在的问题：</w:t>
            </w:r>
          </w:p>
          <w:p>
            <w:pPr>
              <w:spacing w:line="480" w:lineRule="exact"/>
              <w:ind w:firstLine="480" w:firstLineChars="200"/>
              <w:rPr>
                <w:rFonts w:hint="eastAsia" w:ascii="Times New Roman" w:hAnsi="宋体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lang w:val="en-US" w:eastAsia="zh-CN"/>
              </w:rPr>
              <w:t>从</w:t>
            </w:r>
            <w:r>
              <w:rPr>
                <w:rFonts w:hint="eastAsia" w:ascii="宋体" w:hAnsi="宋体" w:cs="宋体"/>
                <w:b w:val="0"/>
                <w:bCs w:val="0"/>
                <w:color w:val="323232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"/>
              </w:rPr>
              <w:t>实践探索的</w:t>
            </w:r>
            <w:r>
              <w:rPr>
                <w:rFonts w:hint="eastAsia" w:ascii="Times New Roman" w:hAnsi="宋体"/>
                <w:sz w:val="24"/>
                <w:szCs w:val="24"/>
                <w:lang w:eastAsia="zh-CN"/>
              </w:rPr>
              <w:t>得分情况来看，学生的得分率较低。教师方面：对于</w:t>
            </w:r>
            <w:r>
              <w:rPr>
                <w:rFonts w:hint="eastAsia" w:ascii="Times New Roman" w:hAnsi="宋体"/>
                <w:sz w:val="24"/>
                <w:szCs w:val="24"/>
                <w:lang w:val="en-US" w:eastAsia="zh-CN"/>
              </w:rPr>
              <w:t>探究</w:t>
            </w:r>
            <w:r>
              <w:rPr>
                <w:rFonts w:hint="eastAsia" w:ascii="Times New Roman" w:hAnsi="宋体"/>
                <w:sz w:val="24"/>
                <w:szCs w:val="24"/>
                <w:lang w:eastAsia="zh-CN"/>
              </w:rPr>
              <w:t>问题类型的教学，教师</w:t>
            </w:r>
            <w:r>
              <w:rPr>
                <w:rFonts w:hint="eastAsia" w:ascii="Times New Roman" w:hAnsi="宋体"/>
                <w:sz w:val="24"/>
                <w:szCs w:val="24"/>
                <w:lang w:val="en-US" w:eastAsia="zh-CN"/>
              </w:rPr>
              <w:t>对</w:t>
            </w:r>
            <w:r>
              <w:rPr>
                <w:rFonts w:hint="eastAsia" w:ascii="Times New Roman" w:hAnsi="宋体"/>
                <w:sz w:val="24"/>
                <w:szCs w:val="24"/>
                <w:lang w:eastAsia="zh-CN"/>
              </w:rPr>
              <w:t>学生审题，</w:t>
            </w:r>
            <w:r>
              <w:rPr>
                <w:rFonts w:hint="eastAsia" w:ascii="Times New Roman" w:hAnsi="宋体"/>
                <w:sz w:val="24"/>
                <w:szCs w:val="24"/>
                <w:lang w:val="en-US" w:eastAsia="zh-CN"/>
              </w:rPr>
              <w:t>长方形的周长与长和宽之间的联系有待加强</w:t>
            </w:r>
            <w:r>
              <w:rPr>
                <w:rFonts w:hint="eastAsia" w:ascii="Times New Roman" w:hAnsi="宋体"/>
                <w:sz w:val="24"/>
                <w:szCs w:val="24"/>
                <w:lang w:eastAsia="zh-CN"/>
              </w:rPr>
              <w:t>。对于班级中部分学困生，教师个别指导工作还不到位。学生方面：部分学生有粗心马虎的问题；小部分学生的审题能力有待加强，分析推理能力欠缺；学生的自我检查能力较差。</w:t>
            </w:r>
          </w:p>
          <w:p>
            <w:pPr>
              <w:spacing w:line="480" w:lineRule="exact"/>
              <w:rPr>
                <w:rFonts w:hint="eastAsia" w:ascii="Times New Roman" w:hAnsi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宋体"/>
                <w:color w:val="auto"/>
                <w:sz w:val="24"/>
                <w:szCs w:val="24"/>
              </w:rPr>
              <w:t>改进建议</w:t>
            </w:r>
            <w:r>
              <w:rPr>
                <w:rFonts w:hint="eastAsia" w:ascii="Times New Roman" w:hAnsi="宋体"/>
                <w:color w:val="auto"/>
                <w:sz w:val="24"/>
                <w:szCs w:val="24"/>
                <w:lang w:eastAsia="zh-CN"/>
              </w:rPr>
              <w:t>：</w:t>
            </w:r>
          </w:p>
          <w:p>
            <w:pPr>
              <w:spacing w:line="480" w:lineRule="exact"/>
              <w:rPr>
                <w:rFonts w:hint="eastAsia" w:ascii="Times New Roman" w:hAnsi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宋体"/>
                <w:color w:val="auto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Times New Roman" w:hAnsi="宋体"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Times New Roman" w:hAnsi="宋体"/>
                <w:color w:val="auto"/>
                <w:sz w:val="24"/>
                <w:szCs w:val="24"/>
                <w:lang w:eastAsia="zh-CN"/>
              </w:rPr>
              <w:t>）教研组方面：①加强教师对教材的研读，</w:t>
            </w:r>
            <w:r>
              <w:rPr>
                <w:rFonts w:hint="eastAsia" w:ascii="宋体" w:hAnsi="宋体" w:eastAsia="宋体" w:cs="宋体"/>
                <w:color w:val="auto"/>
                <w:sz w:val="24"/>
              </w:rPr>
              <w:t>教师要吃透教材</w:t>
            </w:r>
            <w:r>
              <w:rPr>
                <w:rFonts w:hint="eastAsia" w:ascii="宋体" w:hAnsi="宋体" w:cs="宋体"/>
                <w:color w:val="auto"/>
                <w:sz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4"/>
              </w:rPr>
              <w:t>认真钻研教材</w:t>
            </w:r>
            <w:r>
              <w:rPr>
                <w:rFonts w:hint="eastAsia" w:ascii="Times New Roman" w:hAnsi="宋体"/>
                <w:color w:val="auto"/>
                <w:sz w:val="24"/>
                <w:szCs w:val="24"/>
                <w:lang w:eastAsia="zh-CN"/>
              </w:rPr>
              <w:t>，努力提高课堂教学效率。②加强教师对学情科学的分析，找到学生学习中的优点和问题，以此作为</w:t>
            </w:r>
            <w:r>
              <w:rPr>
                <w:rFonts w:hint="eastAsia" w:ascii="Times New Roman" w:hAnsi="宋体"/>
                <w:color w:val="auto"/>
                <w:sz w:val="24"/>
                <w:szCs w:val="24"/>
                <w:lang w:val="en-US" w:eastAsia="zh-CN"/>
              </w:rPr>
              <w:t>接下来</w:t>
            </w:r>
            <w:r>
              <w:rPr>
                <w:rFonts w:hint="eastAsia" w:ascii="Times New Roman" w:hAnsi="宋体"/>
                <w:color w:val="auto"/>
                <w:sz w:val="24"/>
                <w:szCs w:val="24"/>
                <w:lang w:eastAsia="zh-CN"/>
              </w:rPr>
              <w:t>教学的重要建议。</w:t>
            </w:r>
          </w:p>
          <w:p>
            <w:pPr>
              <w:spacing w:line="480" w:lineRule="exact"/>
              <w:rPr>
                <w:rFonts w:hint="eastAsia" w:ascii="Times New Roman" w:hAnsi="宋体" w:eastAsia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宋体"/>
                <w:color w:val="auto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Times New Roman" w:hAnsi="宋体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Times New Roman" w:hAnsi="宋体"/>
                <w:color w:val="auto"/>
                <w:sz w:val="24"/>
                <w:szCs w:val="24"/>
                <w:lang w:eastAsia="zh-CN"/>
              </w:rPr>
              <w:t>）教师方面：①教师在课堂上要培养学生良好的学习习惯。</w:t>
            </w:r>
            <w:r>
              <w:rPr>
                <w:rFonts w:hint="eastAsia" w:ascii="宋体" w:hAnsi="宋体" w:cs="宋体"/>
                <w:sz w:val="24"/>
                <w:szCs w:val="24"/>
                <w:shd w:val="clear" w:color="auto" w:fill="FFFFFF"/>
                <w:lang w:eastAsia="zh-CN"/>
              </w:rPr>
              <w:t>在解题过程中能认真读题，仔细审题，不写错数字，做完后检查等。</w:t>
            </w:r>
            <w:r>
              <w:rPr>
                <w:rFonts w:hint="eastAsia" w:ascii="Times New Roman" w:hAnsi="宋体"/>
                <w:color w:val="auto"/>
                <w:sz w:val="24"/>
                <w:szCs w:val="24"/>
                <w:lang w:eastAsia="zh-CN"/>
              </w:rPr>
              <w:t>②抓好学生课堂纪律，学生在课堂上能认真思考，提高课堂效率。③教师在教学过程中要</w:t>
            </w:r>
            <w:r>
              <w:rPr>
                <w:rFonts w:hint="eastAsia" w:ascii="Times New Roman" w:hAnsi="宋体"/>
                <w:sz w:val="24"/>
                <w:szCs w:val="24"/>
                <w:lang w:eastAsia="zh-CN"/>
              </w:rPr>
              <w:t>提高学生的阅读理解能力，</w:t>
            </w:r>
            <w:r>
              <w:rPr>
                <w:rFonts w:hint="eastAsia" w:ascii="Times New Roman" w:hAnsi="宋体"/>
                <w:color w:val="auto"/>
                <w:sz w:val="24"/>
                <w:szCs w:val="24"/>
                <w:lang w:eastAsia="zh-CN"/>
              </w:rPr>
              <w:t>引导学生</w:t>
            </w:r>
            <w:r>
              <w:rPr>
                <w:rFonts w:hint="eastAsia" w:ascii="Times New Roman" w:hAnsi="宋体"/>
                <w:sz w:val="24"/>
                <w:szCs w:val="24"/>
                <w:lang w:eastAsia="zh-CN"/>
              </w:rPr>
              <w:t>分析数量之间的关系，从而理解题意。④教师要在</w:t>
            </w:r>
            <w:r>
              <w:rPr>
                <w:rFonts w:hint="eastAsia" w:ascii="宋体" w:hAnsi="宋体" w:eastAsia="宋体"/>
                <w:sz w:val="24"/>
              </w:rPr>
              <w:t>关注整体教学的同时，也要因材施教。</w:t>
            </w:r>
            <w:r>
              <w:rPr>
                <w:rFonts w:hint="eastAsia" w:ascii="宋体" w:hAnsi="宋体" w:eastAsia="宋体"/>
                <w:sz w:val="24"/>
                <w:lang w:eastAsia="zh-CN"/>
              </w:rPr>
              <w:t>对于学优生，教师可适当布置一些拓展练习，而</w:t>
            </w:r>
            <w:r>
              <w:rPr>
                <w:rFonts w:hint="eastAsia" w:ascii="宋体" w:hAnsi="宋体" w:eastAsia="宋体"/>
                <w:sz w:val="24"/>
              </w:rPr>
              <w:t>对于</w:t>
            </w:r>
            <w:r>
              <w:rPr>
                <w:rFonts w:hint="eastAsia" w:ascii="宋体" w:hAnsi="宋体" w:eastAsia="宋体"/>
                <w:sz w:val="24"/>
                <w:lang w:eastAsia="zh-CN"/>
              </w:rPr>
              <w:t>学困生则可</w:t>
            </w:r>
            <w:r>
              <w:rPr>
                <w:rFonts w:hint="eastAsia" w:ascii="宋体" w:hAnsi="宋体" w:eastAsia="宋体"/>
                <w:sz w:val="24"/>
              </w:rPr>
              <w:t>降低对他们的学习要求，放缓节奏，打好基础是关键</w:t>
            </w:r>
            <w:r>
              <w:rPr>
                <w:rFonts w:hint="eastAsia" w:ascii="宋体" w:hAnsi="宋体" w:eastAsia="宋体"/>
                <w:sz w:val="24"/>
                <w:lang w:eastAsia="zh-CN"/>
              </w:rPr>
              <w:t>。</w:t>
            </w:r>
          </w:p>
          <w:p>
            <w:pPr>
              <w:spacing w:line="480" w:lineRule="exact"/>
              <w:rPr>
                <w:rFonts w:hint="eastAsia" w:ascii="Times New Roman" w:hAnsi="宋体"/>
                <w:sz w:val="24"/>
                <w:szCs w:val="24"/>
              </w:rPr>
            </w:pPr>
            <w:r>
              <w:rPr>
                <w:rFonts w:hint="eastAsia" w:ascii="Times New Roman" w:hAnsi="宋体"/>
                <w:color w:val="auto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Times New Roman" w:hAnsi="宋体"/>
                <w:color w:val="auto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Times New Roman" w:hAnsi="宋体"/>
                <w:color w:val="auto"/>
                <w:sz w:val="24"/>
                <w:szCs w:val="24"/>
                <w:lang w:eastAsia="zh-CN"/>
              </w:rPr>
              <w:t>）家校合作方面：教师要与多与家长沟通，对学优生能及时做好查漏补缺的工作。对学困生能从学校和家庭两方面入手，对每天学的内容能及时做到巩固。</w:t>
            </w:r>
          </w:p>
          <w:p>
            <w:pPr>
              <w:spacing w:line="480" w:lineRule="exact"/>
              <w:rPr>
                <w:rFonts w:ascii="Arial" w:hAnsi="Arial" w:cs="Arial"/>
                <w:szCs w:val="21"/>
              </w:rPr>
            </w:pPr>
          </w:p>
        </w:tc>
      </w:tr>
    </w:tbl>
    <w:p>
      <w:pPr>
        <w:pStyle w:val="10"/>
        <w:spacing w:line="440" w:lineRule="exact"/>
        <w:ind w:firstLine="0" w:firstLineChars="0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黑体" w:eastAsia="黑体"/>
          <w:sz w:val="28"/>
          <w:szCs w:val="28"/>
        </w:rPr>
        <w:t>五、命题质量反馈</w:t>
      </w:r>
    </w:p>
    <w:tbl>
      <w:tblPr>
        <w:tblStyle w:val="5"/>
        <w:tblW w:w="92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6" w:type="dxa"/>
          </w:tcPr>
          <w:p>
            <w:pPr>
              <w:spacing w:line="480" w:lineRule="exact"/>
              <w:rPr>
                <w:rFonts w:hint="eastAsia"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1、试卷命题范围较广，涵盖了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近阶段</w:t>
            </w:r>
            <w:r>
              <w:rPr>
                <w:rFonts w:hint="eastAsia" w:ascii="Times New Roman" w:hAnsi="Times New Roman"/>
                <w:sz w:val="24"/>
                <w:szCs w:val="24"/>
              </w:rPr>
              <w:t>学习的基础知识和重难点内容，较为全面的考查了学生对各章节基础知识和重难点知识的掌握情况。</w:t>
            </w:r>
          </w:p>
          <w:p>
            <w:pPr>
              <w:spacing w:line="480" w:lineRule="exact"/>
              <w:rPr>
                <w:rFonts w:hint="eastAsia"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2、试题结构合理，有口算、笔算、选择题、填空题、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实践探索</w:t>
            </w:r>
            <w:r>
              <w:rPr>
                <w:rFonts w:hint="eastAsia" w:ascii="Times New Roman" w:hAnsi="Times New Roman"/>
                <w:sz w:val="24"/>
                <w:szCs w:val="24"/>
              </w:rPr>
              <w:t>和客观题。</w:t>
            </w:r>
          </w:p>
          <w:p>
            <w:pPr>
              <w:spacing w:line="480" w:lineRule="exact"/>
              <w:rPr>
                <w:rFonts w:hint="eastAsia"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3、试卷中的基础题较好的考查了学生对基础知识的掌握情况，选择题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个别</w:t>
            </w:r>
            <w:bookmarkStart w:id="0" w:name="_GoBack"/>
            <w:bookmarkEnd w:id="0"/>
            <w:r>
              <w:rPr>
                <w:rFonts w:hint="eastAsia" w:ascii="Times New Roman" w:hAnsi="Times New Roman"/>
                <w:sz w:val="24"/>
                <w:szCs w:val="24"/>
              </w:rPr>
              <w:t>难度较大，考查的基本都是重难点知识。</w:t>
            </w:r>
          </w:p>
          <w:p>
            <w:pPr>
              <w:spacing w:line="480" w:lineRule="exact"/>
              <w:ind w:firstLine="480" w:firstLineChars="20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spacing w:line="440" w:lineRule="exact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注</w:t>
      </w:r>
      <w:r>
        <w:rPr>
          <w:rFonts w:ascii="楷体" w:hAnsi="楷体" w:eastAsia="楷体"/>
          <w:szCs w:val="21"/>
        </w:rPr>
        <w:t>:</w:t>
      </w:r>
      <w:r>
        <w:rPr>
          <w:rFonts w:hint="eastAsia" w:ascii="楷体" w:hAnsi="楷体" w:eastAsia="楷体"/>
          <w:szCs w:val="21"/>
        </w:rPr>
        <w:t>质量分析侧重围绕下面三个方面进行：</w:t>
      </w:r>
      <w:r>
        <w:rPr>
          <w:rFonts w:ascii="楷体" w:hAnsi="楷体" w:eastAsia="楷体"/>
          <w:szCs w:val="21"/>
        </w:rPr>
        <w:t>(1)</w:t>
      </w:r>
      <w:r>
        <w:rPr>
          <w:rFonts w:hint="eastAsia" w:ascii="楷体" w:hAnsi="楷体" w:eastAsia="楷体"/>
          <w:szCs w:val="21"/>
        </w:rPr>
        <w:t>从典型错误分析入手，剖析学生的思维过程，分析学生的学习困难，设计最合理的思维策略和思维路径。</w:t>
      </w:r>
      <w:r>
        <w:rPr>
          <w:rFonts w:ascii="楷体" w:hAnsi="楷体" w:eastAsia="楷体"/>
          <w:szCs w:val="21"/>
        </w:rPr>
        <w:t>(2)</w:t>
      </w:r>
      <w:r>
        <w:rPr>
          <w:rFonts w:hint="eastAsia" w:ascii="楷体" w:hAnsi="楷体" w:eastAsia="楷体"/>
          <w:szCs w:val="21"/>
        </w:rPr>
        <w:t>加强对比，注重交流，剖析老师的教学过程，寻找教师教学中的盲点，共同厘清教材知识结构，探寻教学策略。</w:t>
      </w:r>
      <w:r>
        <w:rPr>
          <w:rFonts w:ascii="楷体" w:hAnsi="楷体" w:eastAsia="楷体"/>
          <w:szCs w:val="21"/>
        </w:rPr>
        <w:t>(3)</w:t>
      </w:r>
      <w:r>
        <w:rPr>
          <w:rFonts w:hint="eastAsia" w:ascii="楷体" w:hAnsi="楷体" w:eastAsia="楷体"/>
          <w:szCs w:val="21"/>
        </w:rPr>
        <w:t>全面反思教学质量研究提升体系，部析质量管理过程，分析管理过程的得失，改进教学质量研究提升的方式方法。</w:t>
      </w:r>
    </w:p>
    <w:sectPr>
      <w:footerReference r:id="rId3" w:type="default"/>
      <w:pgSz w:w="11906" w:h="16838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rPr>
        <w:lang w:val="zh-CN"/>
      </w:rPr>
      <w:fldChar w:fldCharType="end"/>
    </w:r>
  </w:p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0BA01"/>
    <w:multiLevelType w:val="singleLevel"/>
    <w:tmpl w:val="18E0BA0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490BA14"/>
    <w:multiLevelType w:val="singleLevel"/>
    <w:tmpl w:val="2490BA14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B41"/>
    <w:rsid w:val="000A04BB"/>
    <w:rsid w:val="000E39A2"/>
    <w:rsid w:val="00120181"/>
    <w:rsid w:val="001929C3"/>
    <w:rsid w:val="00252A90"/>
    <w:rsid w:val="002D0268"/>
    <w:rsid w:val="00392D76"/>
    <w:rsid w:val="003D711C"/>
    <w:rsid w:val="003E3D1A"/>
    <w:rsid w:val="00427281"/>
    <w:rsid w:val="004D2498"/>
    <w:rsid w:val="00565930"/>
    <w:rsid w:val="005664FF"/>
    <w:rsid w:val="00611375"/>
    <w:rsid w:val="006246C3"/>
    <w:rsid w:val="0068619D"/>
    <w:rsid w:val="00691FF2"/>
    <w:rsid w:val="00780E17"/>
    <w:rsid w:val="0078628C"/>
    <w:rsid w:val="007B40BE"/>
    <w:rsid w:val="007C707E"/>
    <w:rsid w:val="007E7A3C"/>
    <w:rsid w:val="00826546"/>
    <w:rsid w:val="008905EB"/>
    <w:rsid w:val="00914545"/>
    <w:rsid w:val="0093324B"/>
    <w:rsid w:val="00977894"/>
    <w:rsid w:val="009C381F"/>
    <w:rsid w:val="00A60C32"/>
    <w:rsid w:val="00A93775"/>
    <w:rsid w:val="00AE3D6A"/>
    <w:rsid w:val="00B03288"/>
    <w:rsid w:val="00BD7B9E"/>
    <w:rsid w:val="00CB1F2F"/>
    <w:rsid w:val="00DA1AE8"/>
    <w:rsid w:val="00E011B5"/>
    <w:rsid w:val="00E62410"/>
    <w:rsid w:val="00E65B41"/>
    <w:rsid w:val="00E91295"/>
    <w:rsid w:val="00EC44B0"/>
    <w:rsid w:val="00ED3350"/>
    <w:rsid w:val="00EF4955"/>
    <w:rsid w:val="00F74E39"/>
    <w:rsid w:val="00FF650C"/>
    <w:rsid w:val="0B1E1331"/>
    <w:rsid w:val="0DA26263"/>
    <w:rsid w:val="150E20D0"/>
    <w:rsid w:val="18F261ED"/>
    <w:rsid w:val="1CD3328F"/>
    <w:rsid w:val="1D207988"/>
    <w:rsid w:val="207D48E3"/>
    <w:rsid w:val="248F4169"/>
    <w:rsid w:val="256C322E"/>
    <w:rsid w:val="278F58D3"/>
    <w:rsid w:val="27D71541"/>
    <w:rsid w:val="294C2A17"/>
    <w:rsid w:val="2F243B90"/>
    <w:rsid w:val="2FEE499D"/>
    <w:rsid w:val="437756F2"/>
    <w:rsid w:val="4EE2653B"/>
    <w:rsid w:val="50CF5DDE"/>
    <w:rsid w:val="511C3C50"/>
    <w:rsid w:val="54902060"/>
    <w:rsid w:val="552B7B59"/>
    <w:rsid w:val="586617B2"/>
    <w:rsid w:val="6A9C33F2"/>
    <w:rsid w:val="6D486660"/>
    <w:rsid w:val="6E0E6A77"/>
    <w:rsid w:val="73A072F5"/>
    <w:rsid w:val="74E370E2"/>
    <w:rsid w:val="77DB2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6">
    <w:name w:val="Table Grid"/>
    <w:basedOn w:val="5"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8">
    <w:name w:val="页脚 字符"/>
    <w:link w:val="2"/>
    <w:semiHidden/>
    <w:uiPriority w:val="99"/>
    <w:rPr>
      <w:rFonts w:ascii="Calibri" w:hAnsi="Calibri"/>
      <w:sz w:val="18"/>
      <w:szCs w:val="18"/>
    </w:rPr>
  </w:style>
  <w:style w:type="character" w:customStyle="1" w:styleId="9">
    <w:name w:val="页眉 字符"/>
    <w:link w:val="3"/>
    <w:semiHidden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paragraph" w:customStyle="1" w:styleId="10">
    <w:name w:val="列出段落1"/>
    <w:basedOn w:val="1"/>
    <w:uiPriority w:val="99"/>
    <w:pPr>
      <w:ind w:firstLine="420" w:firstLineChars="200"/>
    </w:pPr>
  </w:style>
  <w:style w:type="character" w:customStyle="1" w:styleId="11">
    <w:name w:val="apple-converted-space"/>
    <w:uiPriority w:val="99"/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wmf"/><Relationship Id="rId8" Type="http://schemas.openxmlformats.org/officeDocument/2006/relationships/image" Target="media/image4.wmf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280</Words>
  <Characters>1602</Characters>
  <Lines>13</Lines>
  <Paragraphs>3</Paragraphs>
  <TotalTime>42</TotalTime>
  <ScaleCrop>false</ScaleCrop>
  <LinksUpToDate>false</LinksUpToDate>
  <CharactersWithSpaces>1879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2021-01-21T00:03:00Z</dcterms:created>
  <dc:creator>Administrator</dc:creator>
  <cp:lastModifiedBy>(*○*)</cp:lastModifiedBy>
  <dcterms:modified xsi:type="dcterms:W3CDTF">2022-06-28T04:23:23Z</dcterms:modified>
  <dc:title>NTKO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