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溧阳市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平陵小学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0学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第二学期二年级</w:t>
      </w:r>
      <w:r>
        <w:rPr>
          <w:rFonts w:hint="eastAsia" w:ascii="黑体" w:hAnsi="黑体" w:eastAsia="黑体" w:cs="黑体"/>
          <w:sz w:val="32"/>
          <w:szCs w:val="32"/>
        </w:rPr>
        <w:t>语文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期末测试</w:t>
      </w:r>
      <w:r>
        <w:rPr>
          <w:rFonts w:hint="eastAsia" w:ascii="黑体" w:hAnsi="黑体" w:eastAsia="黑体" w:cs="黑体"/>
          <w:sz w:val="32"/>
          <w:szCs w:val="32"/>
        </w:rPr>
        <w:t>分析</w:t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一、调研概况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调研样本</w:t>
      </w:r>
    </w:p>
    <w:tbl>
      <w:tblPr>
        <w:tblStyle w:val="5"/>
        <w:tblW w:w="5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717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5119" w:type="dxa"/>
            <w:gridSpan w:val="3"/>
          </w:tcPr>
          <w:p>
            <w:pPr>
              <w:autoSpaceDE w:val="0"/>
              <w:autoSpaceDN w:val="0"/>
              <w:adjustRightInd w:val="0"/>
              <w:spacing w:line="300" w:lineRule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平陵小学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班级</w:t>
            </w:r>
          </w:p>
        </w:tc>
        <w:tc>
          <w:tcPr>
            <w:tcW w:w="171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二1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717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任教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教师</w:t>
            </w:r>
          </w:p>
        </w:tc>
        <w:tc>
          <w:tcPr>
            <w:tcW w:w="1717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孔燕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张芬芬</w:t>
            </w:r>
          </w:p>
        </w:tc>
        <w:tc>
          <w:tcPr>
            <w:tcW w:w="170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李玉琴</w:t>
            </w: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2.调研内容</w:t>
      </w:r>
    </w:p>
    <w:p>
      <w:pPr>
        <w:spacing w:line="360" w:lineRule="auto"/>
        <w:ind w:firstLine="480"/>
        <w:rPr>
          <w:rFonts w:ascii="宋体"/>
          <w:bCs/>
          <w:sz w:val="24"/>
        </w:rPr>
      </w:pPr>
      <w:r>
        <w:rPr>
          <w:rFonts w:hint="eastAsia" w:ascii="宋体"/>
          <w:sz w:val="24"/>
        </w:rPr>
        <w:t>二年级</w:t>
      </w:r>
      <w:r>
        <w:rPr>
          <w:rFonts w:hint="eastAsia" w:ascii="宋体"/>
          <w:bCs/>
          <w:sz w:val="24"/>
        </w:rPr>
        <w:t>下册语文第一单元至第八单元的基础知识、积累运用、阅读理解和看图写话。</w:t>
      </w:r>
    </w:p>
    <w:p>
      <w:pPr>
        <w:spacing w:line="360" w:lineRule="auto"/>
        <w:ind w:firstLine="480"/>
        <w:rPr>
          <w:rFonts w:ascii="宋体"/>
          <w:b/>
          <w:sz w:val="24"/>
        </w:rPr>
      </w:pPr>
      <w:r>
        <w:rPr>
          <w:rFonts w:hint="eastAsia" w:ascii="宋体"/>
          <w:b/>
          <w:sz w:val="24"/>
        </w:rPr>
        <w:t>3.调研总体情况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2463"/>
        <w:gridCol w:w="2464"/>
        <w:gridCol w:w="2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班级</w:t>
            </w:r>
          </w:p>
        </w:tc>
        <w:tc>
          <w:tcPr>
            <w:tcW w:w="246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二1</w:t>
            </w:r>
          </w:p>
        </w:tc>
        <w:tc>
          <w:tcPr>
            <w:tcW w:w="2464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二2</w:t>
            </w:r>
          </w:p>
        </w:tc>
        <w:tc>
          <w:tcPr>
            <w:tcW w:w="2464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平均分</w:t>
            </w:r>
          </w:p>
        </w:tc>
        <w:tc>
          <w:tcPr>
            <w:tcW w:w="246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93.636</w:t>
            </w:r>
          </w:p>
        </w:tc>
        <w:tc>
          <w:tcPr>
            <w:tcW w:w="2464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90.75</w:t>
            </w:r>
          </w:p>
        </w:tc>
        <w:tc>
          <w:tcPr>
            <w:tcW w:w="2464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86.516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3" w:type="dxa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学校平均分</w:t>
            </w:r>
          </w:p>
        </w:tc>
        <w:tc>
          <w:tcPr>
            <w:tcW w:w="7391" w:type="dxa"/>
            <w:gridSpan w:val="3"/>
          </w:tcPr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90.3</w:t>
            </w:r>
          </w:p>
        </w:tc>
      </w:tr>
    </w:tbl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4"/>
        </w:rPr>
        <w:t>二、调研结果与分析</w:t>
      </w:r>
    </w:p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（一）命题理解及学校各模块得分率分析</w:t>
      </w:r>
    </w:p>
    <w:p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紧紧围绕教材出题,都是书上的基础知识、积累运用、简单的阅读理解以及给词语编故事写话，注重了基础知识与基本技能的考查，试题难易适度，对各个层次水平的学生都有所兼顾，大部分学生都能考出符合自己能力水平的成绩。</w:t>
      </w:r>
    </w:p>
    <w:tbl>
      <w:tblPr>
        <w:tblStyle w:val="5"/>
        <w:tblpPr w:leftFromText="180" w:rightFromText="180" w:vertAnchor="text" w:horzAnchor="page" w:tblpX="1074" w:tblpY="290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418"/>
        <w:gridCol w:w="992"/>
        <w:gridCol w:w="1134"/>
        <w:gridCol w:w="992"/>
        <w:gridCol w:w="851"/>
        <w:gridCol w:w="992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题型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看拼音，写词语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选择正确读音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组词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完成练习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句子练习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课文填空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阅读短文</w:t>
            </w:r>
          </w:p>
        </w:tc>
        <w:tc>
          <w:tcPr>
            <w:tcW w:w="98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写话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得分率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96.19</w:t>
            </w:r>
            <w:r>
              <w:rPr>
                <w:rFonts w:hint="eastAsia" w:ascii="宋体" w:hAnsi="宋体" w:eastAsia="宋体" w:cs="宋体"/>
                <w:szCs w:val="21"/>
              </w:rPr>
              <w:t>％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98.97％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94.07％</w:t>
            </w:r>
          </w:p>
        </w:tc>
        <w:tc>
          <w:tcPr>
            <w:tcW w:w="1134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88.07％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82.99％</w:t>
            </w:r>
          </w:p>
        </w:tc>
        <w:tc>
          <w:tcPr>
            <w:tcW w:w="851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92.69％</w:t>
            </w:r>
          </w:p>
        </w:tc>
        <w:tc>
          <w:tcPr>
            <w:tcW w:w="992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87.95％</w:t>
            </w:r>
          </w:p>
        </w:tc>
        <w:tc>
          <w:tcPr>
            <w:tcW w:w="980" w:type="dxa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92.96％</w:t>
            </w:r>
          </w:p>
        </w:tc>
      </w:tr>
    </w:tbl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</w:rPr>
        <w:t>从各题型得分率中，可以看出，孩子们的基础知识还算比较扎实的，绝大多数学生能正确书写课文中的词语、诗句和课文中要求背诵的内容，少数基础薄弱的学生诗句和课文默写不能顺利完成，会背诵，但是字不会写，错别字较多。有的题目倒也不是孩子没有认真审题，而是不太理解题目意思，导致失分。看拼音写汉字中错的最多的是不同词语中同音字的书写，许多学生没有真正理解题目意思。按要求完成练习中得分率最低的是“根据通知内容填空”，很多学生识字量不够，根本读不懂通知里意思，找不到通知里的“地点”“参加人”“事情”。其次得分不高的是“照样子填一填”，不会写合适的量词，又把类似于“做游戏”这种词语，与上面的填写量词混淆。</w:t>
      </w:r>
    </w:p>
    <w:p>
      <w:pPr>
        <w:spacing w:line="360" w:lineRule="auto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（二）典型题目分析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1.看拼音，写词语</w:t>
      </w:r>
    </w:p>
    <w:p>
      <w:pPr>
        <w:spacing w:line="360" w:lineRule="auto"/>
        <w:ind w:firstLine="480"/>
        <w:rPr>
          <w:rFonts w:ascii="黑体" w:hAnsi="黑体" w:eastAsia="黑体" w:cs="黑体"/>
          <w:sz w:val="24"/>
        </w:rPr>
      </w:pPr>
      <w:r>
        <w:rPr>
          <w:rFonts w:hint="eastAsia" w:ascii="宋体" w:hAnsi="宋体" w:eastAsia="宋体" w:cs="宋体"/>
          <w:sz w:val="24"/>
        </w:rPr>
        <w:t>典型题目：钱财、烤鸭、期望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答题情况：绝大多数学生对生字新词的掌握比较牢固，错误主要集中在这三个词语上，失分也是集中在几个词语上。</w:t>
      </w:r>
    </w:p>
    <w:p>
      <w:pPr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错因分析：错的较多的是把“钱财”的“财”写成了“撇变成点”，“烤鸭”的“烤”的下面部分写错，“期望”的“望”写成“忘”。他们出错的原因主要是对有些字词意思的理解也不到位。</w:t>
      </w:r>
    </w:p>
    <w:p>
      <w:pPr>
        <w:numPr>
          <w:ilvl w:val="0"/>
          <w:numId w:val="1"/>
        </w:num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在加点字正确的读音上打“</w:t>
      </w:r>
      <w:r>
        <w:rPr>
          <w:rFonts w:hint="eastAsia" w:ascii="微软雅黑" w:hAnsi="微软雅黑" w:eastAsia="微软雅黑" w:cs="微软雅黑"/>
          <w:sz w:val="24"/>
        </w:rPr>
        <w:t>√</w:t>
      </w:r>
      <w:r>
        <w:rPr>
          <w:rFonts w:hint="eastAsia" w:ascii="宋体" w:hAnsi="宋体" w:eastAsia="宋体" w:cs="宋体"/>
          <w:sz w:val="24"/>
        </w:rPr>
        <w:t>”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典型题目：扫帚、打扫、大喝一声、喝水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答题情况：绝大多数学生对这些四会二会字的读音还是掌握得比较好的，错误主要集中在这四个词语上，失分也集中在这几个词语上。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错因分析：错的较多的是读音不准，不确定在词语中带调的音节。他们出错的原因主要是平时学习不够用心，还有跟方言习惯也有关系。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比一比，再组词。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典型题目：艰（      ）  领（      ）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正确答案：艰（艰  苦）  领（领 导  ）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答题情况：绝大多数学生对生字组词的掌握比较牢固，错误主要集中在这两个词语上，失分也是集中在几个词语上。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错因分析：错的较多的是不认识生字。他们出错的原因主要是平时识字量少。</w:t>
      </w:r>
    </w:p>
    <w:p>
      <w:pPr>
        <w:pStyle w:val="9"/>
        <w:numPr>
          <w:ilvl w:val="0"/>
          <w:numId w:val="1"/>
        </w:numPr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按要求完成词语练习。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典型题目：一（）岩石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笑眯眯（含有“笑”字的abb式）——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诊所  场所  派出所  体育馆 （找出不是同类的词语）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填序号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正确答案：一块岩石   笑嘻嘻  笑呵呵  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场所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4    1     2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答题情况：大部分学生对题型都很了解，能正确读题做题。错误主要集中在平时的积累情况。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错因分析：第一个错误是对学过的课文不熟。第二个错误是没有看清题目，以为abb的词语都行，还有字不会写。第三个错误是粗心，只看所和馆，没注意词语。第四题是读题不清。</w:t>
      </w:r>
    </w:p>
    <w:p>
      <w:pPr>
        <w:pStyle w:val="9"/>
        <w:numPr>
          <w:ilvl w:val="0"/>
          <w:numId w:val="1"/>
        </w:numPr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按要求完成句子练习。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典型题目：夏天到了，气温————，天气——————。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正确答案：夏天到了，气温越来越高，天气越来越热。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答题情况：一部分学生没有真正读懂这个意思，所以在填写时，失分严重。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错因分析：气温越来越热，天气越来越好。不会用词，用词不恰当，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根据课文内容填空。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典型题目：树叶稠的一面是——，枝叶稀得一面是——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正确答案：树叶稠的一面是南方，枝叶稀得一面是北方。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答题情况：大多数学生能认真正确地书写需要补充的字词，平时老师们训练扎实，名言警句的背诵默写已经融入每天的学习中了。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错因分析：个别学生南方和北方弄混淆了。平时默写也是这样的错误，粗心大意是一方面原因，主要是上课画图理解方向时没用心听。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阅读短文，完成练习。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典型题目：用----在文中画出描写小鸟样子的句子。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正确答案：这只小鸟长着一张又长又尖的嘴巴，头上有一小撮儿红色的毛，背上、尾巴上的羽毛是黑色的，腹部的羽毛是灰色的，可好看了！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答题情况：几个平时学习能力阅读能力都差的学生根本读不懂短文，看不懂题目意思。</w:t>
      </w:r>
    </w:p>
    <w:p>
      <w:pPr>
        <w:pStyle w:val="9"/>
        <w:spacing w:line="360" w:lineRule="auto"/>
        <w:ind w:left="420" w:firstLine="0" w:firstLineChars="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错因分析：漏题了，平时不细心读题。</w:t>
      </w:r>
    </w:p>
    <w:p>
      <w:pPr>
        <w:pStyle w:val="9"/>
        <w:numPr>
          <w:ilvl w:val="0"/>
          <w:numId w:val="1"/>
        </w:numPr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写话。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典型题目：用给的词语编一个故事。注意把故事写清楚，句子通顺。</w:t>
      </w:r>
    </w:p>
    <w:p>
      <w:pPr>
        <w:pStyle w:val="9"/>
        <w:spacing w:line="360" w:lineRule="auto"/>
        <w:ind w:left="420" w:firstLine="0" w:firstLineChars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正确答案：小兔子坐在大象背上过河摘野果，它们都很高兴。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答题情况：很多学生对故事表述不清，“展开想象”更难写了些。个别学生凑不到“几句话”，不能正确地使用标点符号进行断句。</w:t>
      </w:r>
    </w:p>
    <w:p>
      <w:pPr>
        <w:spacing w:line="360" w:lineRule="auto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错因分析：学生表达时缺少条理，也就是没有顺序；前后内容不连贯，句子没有连续性，一句话与一句话之间缺乏前后联系。这个现象在这次考试暴露得尤为严重，同时这也是低段学生在写话过程中普遍存在的问题，也是写话的难点。有些学生对标点符号缺乏起码的认知，从头到尾就最后一标点，这跟阅读量有很大关系。</w:t>
      </w:r>
      <w:bookmarkStart w:id="0" w:name="_GoBack"/>
      <w:bookmarkEnd w:id="0"/>
    </w:p>
    <w:p>
      <w:pPr>
        <w:spacing w:line="360" w:lineRule="auto"/>
        <w:ind w:firstLine="480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三、调研成效分析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（一）主要成效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从考试中可以看出，大部分学生基础知识扎实，学习效果较好。如，看拼音写词语、根据课文内容填空、给加点字选择正确的读音等得分较高。在平时的教学中，老师们都能注重语言的积累，能扩大学生知识面，适当增加学生的阅读量，运用各种方法以巩固识字和提高阅读理解能力。并且能着眼于培养学生认真审题，按要求答题以及认真检查的答题习惯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（二）教学问题与成因分析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阅读理解作为整个小学语文学科的关键能力，是小学语文教学的基础和主干，在很大程度上决定着小学语文教学活动的成效和后劲。从得分情况来看，我校学生呈现出的阅读理解状况不够令人满意，暴露出较多的问题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本次测试题中，学生寻找关键信息的解释词语的能力尚可。但需要对信息进行整合或者需要概况性理解的题目，学生就比较容易失分，其中很大一部分原因是识字量较少。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写话，是很多学生的软肋，这方面的能力不是很强。这一情况提醒我们，平时的教学中，要带领学生真正地参与课堂，不断积累语言，提高思辨能力，真正让学生的理解和表达能力齐头并进。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其次，语文上的一些知识点必须帮助学生厘清。如学生在写话中不能抓住重要信息。学生表达时缺少条理，没有顺序；前后内容不连贯，句子没有连续性，一句话与一句话之间缺乏前后联系，导致这题的失分很严重，必须清清楚楚地告知学生表达的一些方法。</w:t>
      </w:r>
    </w:p>
    <w:p>
      <w:pPr>
        <w:spacing w:line="360" w:lineRule="auto"/>
        <w:ind w:left="240" w:firstLine="241" w:firstLineChars="100"/>
        <w:rPr>
          <w:rFonts w:ascii="黑体" w:hAnsi="黑体" w:eastAsia="黑体" w:cs="KTJ+ZMeDVZ-2"/>
          <w:b/>
          <w:color w:val="000000"/>
          <w:kern w:val="0"/>
          <w:sz w:val="24"/>
        </w:rPr>
      </w:pPr>
      <w:r>
        <w:rPr>
          <w:rFonts w:hint="eastAsia" w:ascii="黑体" w:hAnsi="黑体" w:eastAsia="黑体" w:cs="KTJ+ZMeDVZ-2"/>
          <w:b/>
          <w:color w:val="000000"/>
          <w:kern w:val="0"/>
          <w:sz w:val="24"/>
        </w:rPr>
        <w:t>四、基于数据分析的教学改进建议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eastAsia="宋体" w:cs="宋体"/>
          <w:bCs/>
          <w:color w:val="000000"/>
          <w:kern w:val="0"/>
          <w:sz w:val="24"/>
        </w:rPr>
        <w:t>1、规范书写。从卷面上看，学生书写规范，卷面干净、整洁，今后更要加强重视学生的书写。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eastAsia="宋体" w:cs="宋体"/>
          <w:bCs/>
          <w:color w:val="000000"/>
          <w:kern w:val="0"/>
          <w:sz w:val="24"/>
        </w:rPr>
        <w:t>2、注重良好习惯的培养。从卷面上看，学生的审题不够认真，粗心马虎、掉题等，是导致失分的一个重要原因。应当重视学习习惯的培养：仔细审题、仔细答题、仔细检查。养成良好的学习习惯，是学生的一个基本的素质，它将使学生受益终生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eastAsia="宋体" w:cs="宋体"/>
          <w:bCs/>
          <w:color w:val="000000"/>
          <w:kern w:val="0"/>
          <w:sz w:val="24"/>
        </w:rPr>
        <w:t>3、掌握更多的识字方法。通过各种途径、各种方法让学生大量识字。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eastAsia="宋体" w:cs="宋体"/>
          <w:bCs/>
          <w:color w:val="000000"/>
          <w:kern w:val="0"/>
          <w:sz w:val="24"/>
        </w:rPr>
        <w:t>4、加强易错易混淆概念的辨析。从卷面上看，不论是在汉语拼音还是在识字、写词，都不同程度地出现学生对某些字词产生混淆。在平常教学中，我们要加强对比练习，让学生在对比中自己辨析、掌握。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eastAsia="宋体" w:cs="宋体"/>
          <w:bCs/>
          <w:color w:val="000000"/>
          <w:kern w:val="0"/>
          <w:sz w:val="24"/>
        </w:rPr>
        <w:t>5、重视词句的积累，提高阅读能力。引导学生把语文学习的视眼由教科书拓展到生活的各个方面。特别是把学生的兴趣引导到课外阅读上来，拓展阅读的面，增大阅读量，让学生进行字、词等知识的积累，从而提高说话、阅读、写话的能力。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</w:rPr>
        <w:t>6</w:t>
      </w:r>
      <w:r>
        <w:rPr>
          <w:rFonts w:ascii="宋体" w:hAnsi="宋体" w:eastAsia="宋体" w:cs="宋体"/>
          <w:bCs/>
          <w:color w:val="000000"/>
          <w:kern w:val="0"/>
          <w:sz w:val="24"/>
        </w:rPr>
        <w:t>、关注学生个性差异，让每位学生都有不同程度的发展。每个学生都是不同的个体，年龄特征、性格特点、知识储备等不尽相同，在教学中要做到因材施教，诱导学生展现个性。特别是学困生，老师应多关注他们，让他们也能“跳一跳就能摘到果子”。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KTJ+ZMeDVZ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25A9"/>
    <w:multiLevelType w:val="singleLevel"/>
    <w:tmpl w:val="3FA025A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DD"/>
    <w:rsid w:val="000C55B0"/>
    <w:rsid w:val="000D16C0"/>
    <w:rsid w:val="00134DF3"/>
    <w:rsid w:val="002160E6"/>
    <w:rsid w:val="00251CBF"/>
    <w:rsid w:val="002E5B68"/>
    <w:rsid w:val="00372C0C"/>
    <w:rsid w:val="00384505"/>
    <w:rsid w:val="0041159B"/>
    <w:rsid w:val="00535F71"/>
    <w:rsid w:val="005E60E3"/>
    <w:rsid w:val="005F4A3A"/>
    <w:rsid w:val="006750DB"/>
    <w:rsid w:val="006902C4"/>
    <w:rsid w:val="006C4F17"/>
    <w:rsid w:val="007F0605"/>
    <w:rsid w:val="00851D9C"/>
    <w:rsid w:val="008808B5"/>
    <w:rsid w:val="00922079"/>
    <w:rsid w:val="009407DE"/>
    <w:rsid w:val="00941CCD"/>
    <w:rsid w:val="0096477F"/>
    <w:rsid w:val="00984F25"/>
    <w:rsid w:val="00996E1A"/>
    <w:rsid w:val="009B5C6A"/>
    <w:rsid w:val="00AC08F5"/>
    <w:rsid w:val="00AC7123"/>
    <w:rsid w:val="00B152B7"/>
    <w:rsid w:val="00B83FDD"/>
    <w:rsid w:val="00BA4A7E"/>
    <w:rsid w:val="00BC2E48"/>
    <w:rsid w:val="00E50A77"/>
    <w:rsid w:val="00E73E1B"/>
    <w:rsid w:val="00EF5E14"/>
    <w:rsid w:val="00F07D7D"/>
    <w:rsid w:val="00F1521D"/>
    <w:rsid w:val="0467512A"/>
    <w:rsid w:val="33A94156"/>
    <w:rsid w:val="4B7D13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490</Words>
  <Characters>2794</Characters>
  <Lines>23</Lines>
  <Paragraphs>6</Paragraphs>
  <TotalTime>0</TotalTime>
  <ScaleCrop>false</ScaleCrop>
  <LinksUpToDate>false</LinksUpToDate>
  <CharactersWithSpaces>3278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macbook</dc:creator>
  <cp:lastModifiedBy>绝非偶然</cp:lastModifiedBy>
  <dcterms:modified xsi:type="dcterms:W3CDTF">2021-06-28T02:27:17Z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