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溧阳市小学期末质量调研</w:t>
      </w:r>
      <w:r>
        <w:rPr>
          <w:rFonts w:ascii="黑体" w:hAnsi="黑体" w:eastAsia="黑体"/>
          <w:b/>
          <w:sz w:val="30"/>
          <w:szCs w:val="30"/>
          <w:u w:val="single"/>
        </w:rPr>
        <w:t xml:space="preserve">  </w:t>
      </w:r>
      <w:r>
        <w:rPr>
          <w:rFonts w:hint="eastAsia" w:ascii="黑体" w:hAnsi="黑体" w:eastAsia="黑体"/>
          <w:b/>
          <w:sz w:val="30"/>
          <w:szCs w:val="30"/>
          <w:u w:val="single"/>
          <w:lang w:val="en-US" w:eastAsia="zh-CN"/>
        </w:rPr>
        <w:t>二</w:t>
      </w:r>
      <w:r>
        <w:rPr>
          <w:rFonts w:ascii="黑体" w:hAnsi="黑体" w:eastAsia="黑体"/>
          <w:b/>
          <w:sz w:val="30"/>
          <w:szCs w:val="30"/>
          <w:u w:val="single"/>
        </w:rPr>
        <w:t xml:space="preserve"> </w:t>
      </w:r>
      <w:r>
        <w:rPr>
          <w:rFonts w:hint="eastAsia" w:ascii="黑体" w:hAnsi="黑体" w:eastAsia="黑体"/>
          <w:b/>
          <w:sz w:val="30"/>
          <w:szCs w:val="30"/>
        </w:rPr>
        <w:t>年级</w:t>
      </w:r>
      <w:r>
        <w:rPr>
          <w:rFonts w:ascii="黑体" w:hAnsi="黑体" w:eastAsia="黑体"/>
          <w:b/>
          <w:sz w:val="30"/>
          <w:szCs w:val="30"/>
          <w:u w:val="single"/>
        </w:rPr>
        <w:t>__</w:t>
      </w:r>
      <w:r>
        <w:rPr>
          <w:rFonts w:hint="eastAsia" w:ascii="黑体" w:hAnsi="黑体" w:eastAsia="黑体"/>
          <w:b/>
          <w:sz w:val="30"/>
          <w:szCs w:val="30"/>
          <w:u w:val="single"/>
          <w:lang w:val="en-US" w:eastAsia="zh-CN"/>
        </w:rPr>
        <w:t>语文</w:t>
      </w:r>
      <w:r>
        <w:rPr>
          <w:rFonts w:ascii="黑体" w:hAnsi="黑体" w:eastAsia="黑体"/>
          <w:b/>
          <w:sz w:val="30"/>
          <w:szCs w:val="30"/>
        </w:rPr>
        <w:t>_</w:t>
      </w:r>
      <w:r>
        <w:rPr>
          <w:rFonts w:hint="eastAsia" w:ascii="黑体" w:hAnsi="黑体" w:eastAsia="黑体"/>
          <w:b/>
          <w:sz w:val="30"/>
          <w:szCs w:val="30"/>
        </w:rPr>
        <w:t>学科质量分析</w:t>
      </w:r>
    </w:p>
    <w:p>
      <w:pPr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(</w:t>
      </w:r>
      <w:r>
        <w:rPr>
          <w:rFonts w:hint="eastAsia" w:ascii="Times New Roman" w:hAnsi="Times New Roman"/>
          <w:b/>
          <w:sz w:val="30"/>
          <w:szCs w:val="30"/>
        </w:rPr>
        <w:t>学校用</w:t>
      </w:r>
      <w:r>
        <w:rPr>
          <w:rFonts w:ascii="Times New Roman" w:hAnsi="Times New Roman"/>
          <w:b/>
          <w:sz w:val="30"/>
          <w:szCs w:val="30"/>
        </w:rPr>
        <w:t xml:space="preserve">) </w:t>
      </w:r>
    </w:p>
    <w:p>
      <w:pPr>
        <w:pStyle w:val="10"/>
        <w:ind w:firstLineChars="0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黑体" w:eastAsia="黑体"/>
          <w:sz w:val="28"/>
          <w:szCs w:val="28"/>
        </w:rPr>
        <w:t>一、基本信息</w:t>
      </w:r>
      <w:r>
        <w:rPr>
          <w:rFonts w:ascii="Times New Roman" w:hAnsi="Times New Roman" w:eastAsia="黑体"/>
          <w:sz w:val="28"/>
          <w:szCs w:val="28"/>
        </w:rPr>
        <w:t xml:space="preserve">    </w:t>
      </w:r>
    </w:p>
    <w:p>
      <w:pPr>
        <w:spacing w:line="600" w:lineRule="exact"/>
        <w:rPr>
          <w:rFonts w:ascii="Times New Roman" w:hAnsi="宋体"/>
          <w:sz w:val="24"/>
          <w:szCs w:val="24"/>
        </w:rPr>
      </w:pPr>
      <w:r>
        <w:rPr>
          <w:rFonts w:hint="eastAsia" w:ascii="Times New Roman" w:hAnsi="宋体"/>
          <w:sz w:val="24"/>
          <w:szCs w:val="24"/>
        </w:rPr>
        <w:t>学校名称：</w:t>
      </w:r>
      <w:r>
        <w:rPr>
          <w:rFonts w:hint="eastAsia" w:ascii="Times New Roman" w:hAnsi="宋体"/>
          <w:sz w:val="24"/>
          <w:szCs w:val="24"/>
          <w:u w:val="single"/>
        </w:rPr>
        <w:t>溧阳市上兴中心小学</w:t>
      </w:r>
      <w:r>
        <w:rPr>
          <w:rFonts w:ascii="Times New Roman" w:hAnsi="宋体"/>
          <w:sz w:val="24"/>
          <w:szCs w:val="24"/>
        </w:rPr>
        <w:t xml:space="preserve">_          </w:t>
      </w:r>
      <w:r>
        <w:rPr>
          <w:rFonts w:hint="eastAsia" w:ascii="Times New Roman" w:hAnsi="宋体"/>
          <w:sz w:val="24"/>
          <w:szCs w:val="24"/>
        </w:rPr>
        <w:t>学校代码：</w:t>
      </w:r>
      <w:r>
        <w:rPr>
          <w:rFonts w:ascii="Times New Roman" w:hAnsi="宋体"/>
          <w:sz w:val="24"/>
          <w:szCs w:val="24"/>
          <w:u w:val="single"/>
        </w:rPr>
        <w:t>10</w:t>
      </w:r>
      <w:r>
        <w:rPr>
          <w:rFonts w:ascii="Times New Roman" w:hAnsi="宋体"/>
          <w:sz w:val="24"/>
          <w:szCs w:val="24"/>
        </w:rPr>
        <w:t>__</w:t>
      </w:r>
    </w:p>
    <w:p>
      <w:pPr>
        <w:spacing w:line="600" w:lineRule="exact"/>
        <w:rPr>
          <w:rFonts w:ascii="Times New Roman" w:hAnsi="Times New Roman"/>
          <w:sz w:val="24"/>
          <w:szCs w:val="24"/>
          <w:u w:val="single"/>
        </w:rPr>
      </w:pPr>
      <w:r>
        <w:rPr>
          <w:rFonts w:hint="eastAsia" w:ascii="Times New Roman" w:hAnsi="宋体"/>
          <w:sz w:val="24"/>
          <w:szCs w:val="24"/>
        </w:rPr>
        <w:t>参考班级：</w:t>
      </w:r>
      <w:r>
        <w:rPr>
          <w:rFonts w:ascii="Times New Roman" w:hAnsi="宋体"/>
          <w:sz w:val="24"/>
          <w:szCs w:val="24"/>
        </w:rPr>
        <w:t>_</w:t>
      </w:r>
      <w:r>
        <w:rPr>
          <w:rFonts w:ascii="Times New Roman" w:hAnsi="宋体"/>
          <w:sz w:val="24"/>
          <w:szCs w:val="24"/>
          <w:u w:val="single"/>
        </w:rPr>
        <w:t xml:space="preserve">         </w:t>
      </w:r>
      <w:r>
        <w:rPr>
          <w:rFonts w:hint="eastAsia" w:ascii="Times New Roman" w:hAnsi="宋体"/>
          <w:sz w:val="24"/>
          <w:szCs w:val="24"/>
          <w:u w:val="single"/>
          <w:lang w:val="en-US" w:eastAsia="zh-CN"/>
        </w:rPr>
        <w:t>二（1）班</w:t>
      </w:r>
      <w:r>
        <w:rPr>
          <w:rFonts w:ascii="Times New Roman" w:hAnsi="宋体"/>
          <w:sz w:val="24"/>
          <w:szCs w:val="24"/>
          <w:u w:val="single"/>
        </w:rPr>
        <w:t xml:space="preserve">  </w:t>
      </w:r>
      <w:r>
        <w:rPr>
          <w:rFonts w:hint="default" w:ascii="Times New Roman" w:hAnsi="Times New Roman" w:cs="Times New Roman"/>
          <w:sz w:val="24"/>
          <w:szCs w:val="24"/>
          <w:u w:val="single"/>
        </w:rPr>
        <w:t>~</w:t>
      </w:r>
      <w:r>
        <w:rPr>
          <w:rFonts w:hint="eastAsia" w:ascii="Times New Roman" w:hAnsi="Times New Roman" w:cs="Times New Roman"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 w:ascii="Times New Roman" w:hAnsi="宋体"/>
          <w:sz w:val="24"/>
          <w:szCs w:val="24"/>
          <w:u w:val="single"/>
          <w:lang w:val="en-US" w:eastAsia="zh-CN"/>
        </w:rPr>
        <w:t>二（6）班</w:t>
      </w:r>
      <w:r>
        <w:rPr>
          <w:rFonts w:ascii="Times New Roman" w:hAnsi="宋体"/>
          <w:sz w:val="24"/>
          <w:szCs w:val="24"/>
          <w:u w:val="single"/>
        </w:rPr>
        <w:t xml:space="preserve">                             </w:t>
      </w:r>
      <w:r>
        <w:rPr>
          <w:rFonts w:ascii="Times New Roman" w:hAnsi="宋体"/>
          <w:sz w:val="24"/>
          <w:szCs w:val="24"/>
        </w:rPr>
        <w:t>_</w:t>
      </w:r>
    </w:p>
    <w:p>
      <w:pPr>
        <w:spacing w:line="600" w:lineRule="exact"/>
        <w:rPr>
          <w:rFonts w:ascii="Times New Roman" w:hAnsi="宋体"/>
          <w:sz w:val="24"/>
          <w:szCs w:val="24"/>
        </w:rPr>
      </w:pPr>
      <w:r>
        <w:rPr>
          <w:rFonts w:hint="eastAsia" w:ascii="Times New Roman" w:hAnsi="宋体"/>
          <w:sz w:val="24"/>
          <w:szCs w:val="24"/>
        </w:rPr>
        <w:t>任课</w:t>
      </w:r>
      <w:r>
        <w:rPr>
          <w:rFonts w:hint="eastAsia" w:ascii="Times New Roman" w:hAnsi="宋体"/>
          <w:sz w:val="24"/>
          <w:szCs w:val="24"/>
          <w:lang w:val="en-US" w:eastAsia="zh-CN"/>
        </w:rPr>
        <w:t>教师：</w:t>
      </w:r>
      <w:r>
        <w:rPr>
          <w:rFonts w:hint="eastAsia" w:ascii="Times New Roman" w:hAnsi="宋体"/>
          <w:sz w:val="24"/>
          <w:szCs w:val="24"/>
          <w:u w:val="single"/>
          <w:lang w:val="en-US" w:eastAsia="zh-CN"/>
        </w:rPr>
        <w:t>宣琰、王远进、</w:t>
      </w:r>
      <w:r>
        <w:rPr>
          <w:rFonts w:ascii="Times New Roman" w:hAnsi="宋体"/>
          <w:sz w:val="24"/>
          <w:szCs w:val="24"/>
          <w:u w:val="single"/>
        </w:rPr>
        <w:t xml:space="preserve"> </w:t>
      </w:r>
      <w:r>
        <w:rPr>
          <w:rFonts w:hint="eastAsia" w:ascii="Times New Roman" w:hAnsi="宋体"/>
          <w:sz w:val="24"/>
          <w:szCs w:val="24"/>
          <w:u w:val="single"/>
          <w:lang w:val="en-US" w:eastAsia="zh-CN"/>
        </w:rPr>
        <w:t xml:space="preserve">吴颖妍、方丽萍、狄琰华、赵婷                     </w:t>
      </w:r>
      <w:r>
        <w:rPr>
          <w:rFonts w:ascii="Times New Roman" w:hAnsi="宋体"/>
          <w:sz w:val="24"/>
          <w:szCs w:val="24"/>
          <w:u w:val="none"/>
        </w:rPr>
        <w:t xml:space="preserve">                     </w:t>
      </w:r>
      <w:r>
        <w:rPr>
          <w:rFonts w:ascii="Times New Roman" w:hAnsi="宋体"/>
          <w:sz w:val="24"/>
          <w:szCs w:val="24"/>
          <w:u w:val="single"/>
        </w:rPr>
        <w:t xml:space="preserve">           </w:t>
      </w:r>
    </w:p>
    <w:p>
      <w:pPr>
        <w:spacing w:line="600" w:lineRule="exact"/>
        <w:rPr>
          <w:rFonts w:ascii="Times New Roman" w:hAnsi="Times New Roman"/>
          <w:sz w:val="24"/>
          <w:szCs w:val="24"/>
        </w:rPr>
      </w:pPr>
    </w:p>
    <w:p>
      <w:pPr>
        <w:pStyle w:val="10"/>
        <w:ind w:firstLine="0" w:firstLineChars="0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黑体" w:eastAsia="黑体"/>
          <w:sz w:val="28"/>
          <w:szCs w:val="28"/>
        </w:rPr>
        <w:t>二、逐题得分率统计</w:t>
      </w:r>
    </w:p>
    <w:tbl>
      <w:tblPr>
        <w:tblStyle w:val="5"/>
        <w:tblW w:w="9420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8"/>
        <w:gridCol w:w="892"/>
        <w:gridCol w:w="893"/>
        <w:gridCol w:w="894"/>
        <w:gridCol w:w="893"/>
        <w:gridCol w:w="894"/>
        <w:gridCol w:w="894"/>
        <w:gridCol w:w="894"/>
        <w:gridCol w:w="893"/>
        <w:gridCol w:w="8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79" w:hRule="atLeast"/>
        </w:trPr>
        <w:tc>
          <w:tcPr>
            <w:tcW w:w="1379" w:type="dxa"/>
            <w:vAlign w:val="center"/>
          </w:tcPr>
          <w:p>
            <w:pPr>
              <w:jc w:val="center"/>
              <w:rPr>
                <w:rFonts w:ascii="Times New Roman" w:hAnsi="宋体"/>
                <w:sz w:val="24"/>
                <w:szCs w:val="24"/>
              </w:rPr>
            </w:pPr>
            <w:r>
              <w:rPr>
                <w:rFonts w:hint="eastAsia" w:ascii="Times New Roman" w:hAnsi="宋体"/>
                <w:sz w:val="24"/>
                <w:szCs w:val="24"/>
              </w:rPr>
              <w:t>题号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一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二</w:t>
            </w: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三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四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五</w:t>
            </w: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六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七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八</w:t>
            </w:r>
          </w:p>
        </w:tc>
        <w:tc>
          <w:tcPr>
            <w:tcW w:w="895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1379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宋体"/>
                <w:sz w:val="24"/>
                <w:szCs w:val="24"/>
              </w:rPr>
              <w:t>题型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看拼音，写词语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pacing w:val="-18"/>
                <w:kern w:val="1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pacing w:val="-18"/>
                <w:kern w:val="10"/>
                <w:szCs w:val="21"/>
                <w:lang w:val="en-US" w:eastAsia="zh-CN"/>
              </w:rPr>
              <w:t>给加点字选择正确的读音</w:t>
            </w: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pacing w:val="-18"/>
                <w:kern w:val="1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pacing w:val="-18"/>
                <w:kern w:val="10"/>
                <w:szCs w:val="21"/>
                <w:lang w:val="en-US" w:eastAsia="zh-CN"/>
              </w:rPr>
              <w:t>比一比，再组词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按要求完成词语练习</w:t>
            </w: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按要求完成句子练习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根据课文内容填空</w:t>
            </w: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阅读短文，完成练习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写话</w:t>
            </w: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</w:trPr>
        <w:tc>
          <w:tcPr>
            <w:tcW w:w="1379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宋体"/>
                <w:sz w:val="24"/>
                <w:szCs w:val="24"/>
              </w:rPr>
              <w:t>应得分</w:t>
            </w:r>
          </w:p>
        </w:tc>
        <w:tc>
          <w:tcPr>
            <w:tcW w:w="893" w:type="dxa"/>
            <w:vAlign w:val="center"/>
          </w:tcPr>
          <w:p>
            <w:pPr>
              <w:ind w:firstLine="210" w:firstLineChars="100"/>
              <w:jc w:val="both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2800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1680</w:t>
            </w: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1120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7280</w:t>
            </w: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3360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4675</w:t>
            </w: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3640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3360</w:t>
            </w: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79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宋体"/>
                <w:sz w:val="24"/>
                <w:szCs w:val="24"/>
              </w:rPr>
              <w:t>实得分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2311.5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1591</w:t>
            </w: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1080.5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6340.5</w:t>
            </w: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2994.5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4141</w:t>
            </w: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3226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3216</w:t>
            </w: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</w:trPr>
        <w:tc>
          <w:tcPr>
            <w:tcW w:w="1379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宋体"/>
                <w:sz w:val="24"/>
                <w:szCs w:val="24"/>
              </w:rPr>
              <w:t>得分率</w:t>
            </w:r>
            <w:r>
              <w:rPr>
                <w:rFonts w:ascii="Times New Roman" w:hAnsi="宋体"/>
                <w:sz w:val="24"/>
                <w:szCs w:val="24"/>
              </w:rPr>
              <w:t>%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82.5%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94.7%</w:t>
            </w: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96.4%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87%</w:t>
            </w: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89.1%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88.5%</w:t>
            </w: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88.6%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95.7%</w:t>
            </w: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</w:tr>
    </w:tbl>
    <w:p>
      <w:pPr>
        <w:pStyle w:val="10"/>
        <w:ind w:firstLineChars="0"/>
        <w:rPr>
          <w:rFonts w:ascii="Times New Roman" w:hAnsi="Times New Roman"/>
          <w:sz w:val="30"/>
          <w:szCs w:val="30"/>
        </w:rPr>
      </w:pPr>
    </w:p>
    <w:p>
      <w:pPr>
        <w:pStyle w:val="10"/>
        <w:ind w:firstLine="0" w:firstLineChars="0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黑体" w:eastAsia="黑体"/>
          <w:sz w:val="28"/>
          <w:szCs w:val="28"/>
        </w:rPr>
        <w:t>三、典型错误分析</w:t>
      </w:r>
    </w:p>
    <w:tbl>
      <w:tblPr>
        <w:tblStyle w:val="5"/>
        <w:tblW w:w="92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6" w:type="dxa"/>
          </w:tcPr>
          <w:p>
            <w:pPr>
              <w:spacing w:line="480" w:lineRule="exact"/>
              <w:ind w:firstLine="480" w:firstLineChars="20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宋体"/>
                <w:sz w:val="24"/>
                <w:szCs w:val="24"/>
              </w:rPr>
              <w:t>例举学生的典型错误，并分析错误原因</w:t>
            </w:r>
            <w:r>
              <w:rPr>
                <w:rFonts w:ascii="Times New Roman" w:hAnsi="宋体"/>
                <w:sz w:val="24"/>
                <w:szCs w:val="24"/>
              </w:rPr>
              <w:t>(</w:t>
            </w:r>
            <w:r>
              <w:rPr>
                <w:rFonts w:hint="eastAsia" w:ascii="Times New Roman" w:hAnsi="宋体"/>
                <w:sz w:val="24"/>
                <w:szCs w:val="24"/>
              </w:rPr>
              <w:t>可插入错误示例图片</w:t>
            </w:r>
            <w:r>
              <w:rPr>
                <w:rFonts w:ascii="Times New Roman" w:hAnsi="宋体"/>
                <w:sz w:val="24"/>
                <w:szCs w:val="24"/>
              </w:rPr>
              <w:t>)</w:t>
            </w:r>
            <w:r>
              <w:rPr>
                <w:rFonts w:hint="eastAsia" w:ascii="Times New Roman" w:hAnsi="宋体"/>
                <w:sz w:val="24"/>
                <w:szCs w:val="24"/>
              </w:rPr>
              <w:t>：</w:t>
            </w:r>
          </w:p>
          <w:tbl>
            <w:tblPr>
              <w:tblStyle w:val="6"/>
              <w:tblW w:w="9070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23"/>
              <w:gridCol w:w="3023"/>
              <w:gridCol w:w="302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23" w:type="dxa"/>
                </w:tcPr>
                <w:p>
                  <w:pPr>
                    <w:spacing w:line="480" w:lineRule="exact"/>
                    <w:rPr>
                      <w:rFonts w:hint="eastAsia" w:ascii="Times New Roman" w:hAnsi="Times New Roman" w:eastAsia="宋体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题型</w:t>
                  </w:r>
                </w:p>
              </w:tc>
              <w:tc>
                <w:tcPr>
                  <w:tcW w:w="3023" w:type="dxa"/>
                </w:tcPr>
                <w:p>
                  <w:pPr>
                    <w:spacing w:line="480" w:lineRule="exact"/>
                    <w:rPr>
                      <w:rFonts w:hint="default" w:ascii="Times New Roman" w:hAnsi="Times New Roman" w:eastAsia="宋体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错误类型</w:t>
                  </w:r>
                </w:p>
              </w:tc>
              <w:tc>
                <w:tcPr>
                  <w:tcW w:w="3024" w:type="dxa"/>
                </w:tcPr>
                <w:p>
                  <w:pPr>
                    <w:spacing w:line="480" w:lineRule="exact"/>
                    <w:rPr>
                      <w:rFonts w:hint="default" w:ascii="Times New Roman" w:hAnsi="Times New Roman" w:eastAsia="宋体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分析原因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23" w:type="dxa"/>
                </w:tcPr>
                <w:p>
                  <w:pPr>
                    <w:spacing w:line="480" w:lineRule="exact"/>
                    <w:rPr>
                      <w:rFonts w:hint="default" w:ascii="Times New Roman" w:hAnsi="Times New Roman" w:eastAsia="宋体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一、看拼音，写词语</w:t>
                  </w:r>
                </w:p>
              </w:tc>
              <w:tc>
                <w:tcPr>
                  <w:tcW w:w="3023" w:type="dxa"/>
                </w:tcPr>
                <w:p>
                  <w:pPr>
                    <w:spacing w:line="480" w:lineRule="exact"/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1.</w:t>
                  </w:r>
                  <w:bookmarkStart w:id="0" w:name="_GoBack"/>
                  <w:bookmarkEnd w:id="0"/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温暖的“暖”的偏旁误写成目字旁。</w:t>
                  </w:r>
                </w:p>
                <w:p>
                  <w:pPr>
                    <w:spacing w:line="480" w:lineRule="exact"/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2.游戏的“游”的右半部分写成反文旁。</w:t>
                  </w:r>
                </w:p>
                <w:p>
                  <w:pPr>
                    <w:spacing w:line="480" w:lineRule="exact"/>
                    <w:rPr>
                      <w:rFonts w:hint="default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3.期望的拼音没有拼准或者拼错，写成希望、期忘</w:t>
                  </w:r>
                </w:p>
              </w:tc>
              <w:tc>
                <w:tcPr>
                  <w:tcW w:w="3024" w:type="dxa"/>
                </w:tcPr>
                <w:p>
                  <w:pPr>
                    <w:spacing w:line="480" w:lineRule="exact"/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1.学生写字表的四会字掌握不牢固</w:t>
                  </w:r>
                </w:p>
                <w:p>
                  <w:pPr>
                    <w:spacing w:line="480" w:lineRule="exact"/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2.审题不仔细，拼读不精确</w:t>
                  </w:r>
                </w:p>
                <w:p>
                  <w:pPr>
                    <w:spacing w:line="480" w:lineRule="exact"/>
                    <w:rPr>
                      <w:rFonts w:hint="default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3.对于字形的记忆还不够准确。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23" w:type="dxa"/>
                </w:tcPr>
                <w:p>
                  <w:pPr>
                    <w:spacing w:line="480" w:lineRule="exact"/>
                    <w:rPr>
                      <w:rFonts w:hint="default" w:ascii="Times New Roman" w:hAnsi="Times New Roman" w:eastAsia="宋体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二、给下面句子中加点字选择正确的读音，打勾</w:t>
                  </w:r>
                </w:p>
              </w:tc>
              <w:tc>
                <w:tcPr>
                  <w:tcW w:w="3023" w:type="dxa"/>
                </w:tcPr>
                <w:p>
                  <w:pPr>
                    <w:spacing w:line="480" w:lineRule="exact"/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1.误将勾画成横线。</w:t>
                  </w:r>
                </w:p>
                <w:p>
                  <w:pPr>
                    <w:spacing w:line="480" w:lineRule="exact"/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2.部分题目漏做</w:t>
                  </w:r>
                </w:p>
                <w:p>
                  <w:pPr>
                    <w:spacing w:line="480" w:lineRule="exact"/>
                    <w:rPr>
                      <w:rFonts w:hint="default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3.大</w:t>
                  </w:r>
                  <w:r>
                    <w:rPr>
                      <w:rFonts w:hint="eastAsia" w:ascii="Times New Roman" w:hAnsi="Times New Roman"/>
                      <w:b/>
                      <w:bCs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喝</w:t>
                  </w: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一声中的读音选错，选了第一声。</w:t>
                  </w:r>
                </w:p>
              </w:tc>
              <w:tc>
                <w:tcPr>
                  <w:tcW w:w="3024" w:type="dxa"/>
                </w:tcPr>
                <w:p>
                  <w:pPr>
                    <w:spacing w:line="480" w:lineRule="exact"/>
                    <w:rPr>
                      <w:rFonts w:hint="default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1.没有仔细读题，题目要求没有领会</w:t>
                  </w:r>
                </w:p>
                <w:p>
                  <w:pPr>
                    <w:spacing w:line="480" w:lineRule="exact"/>
                    <w:rPr>
                      <w:rFonts w:hint="default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2.做完没有仔细检查拼读</w:t>
                  </w:r>
                </w:p>
                <w:p>
                  <w:pPr>
                    <w:spacing w:line="480" w:lineRule="exact"/>
                    <w:rPr>
                      <w:rFonts w:hint="default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3.对多音字的掌握不牢固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23" w:type="dxa"/>
                </w:tcPr>
                <w:p>
                  <w:pPr>
                    <w:spacing w:line="480" w:lineRule="exact"/>
                    <w:rPr>
                      <w:rFonts w:hint="default" w:ascii="Times New Roman" w:hAnsi="Times New Roman" w:eastAsia="宋体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三、比一比，再组词</w:t>
                  </w:r>
                </w:p>
              </w:tc>
              <w:tc>
                <w:tcPr>
                  <w:tcW w:w="3023" w:type="dxa"/>
                </w:tcPr>
                <w:p>
                  <w:pPr>
                    <w:spacing w:line="480" w:lineRule="exact"/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1.组词过程中的错别字太多。例如挂钩写成“挂钓”、青蛙写成“蜻蛙”</w:t>
                  </w:r>
                </w:p>
                <w:p>
                  <w:pPr>
                    <w:spacing w:line="480" w:lineRule="exact"/>
                    <w:rPr>
                      <w:rFonts w:hint="default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2.植与值写的时候里面少一横。</w:t>
                  </w:r>
                </w:p>
                <w:p>
                  <w:pPr>
                    <w:spacing w:line="480" w:lineRule="exact"/>
                    <w:rPr>
                      <w:rFonts w:hint="default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024" w:type="dxa"/>
                </w:tcPr>
                <w:p>
                  <w:pPr>
                    <w:spacing w:line="480" w:lineRule="exact"/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1.字词掌握不灵活</w:t>
                  </w:r>
                </w:p>
                <w:p>
                  <w:pPr>
                    <w:spacing w:line="480" w:lineRule="exact"/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2.错别字较多</w:t>
                  </w:r>
                </w:p>
                <w:p>
                  <w:pPr>
                    <w:spacing w:line="480" w:lineRule="exact"/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3.写字不细心，对基础字的书写习惯差</w:t>
                  </w:r>
                </w:p>
                <w:p>
                  <w:pPr>
                    <w:spacing w:line="480" w:lineRule="exact"/>
                    <w:rPr>
                      <w:rFonts w:hint="default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4.学生粗心导致的，同音字掌握较差。</w:t>
                  </w:r>
                </w:p>
                <w:p>
                  <w:pPr>
                    <w:spacing w:line="480" w:lineRule="exact"/>
                    <w:rPr>
                      <w:rFonts w:hint="default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23" w:type="dxa"/>
                </w:tcPr>
                <w:p>
                  <w:pPr>
                    <w:spacing w:line="480" w:lineRule="exact"/>
                    <w:rPr>
                      <w:rFonts w:hint="default" w:ascii="Times New Roman" w:hAnsi="Times New Roman" w:eastAsia="宋体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四、按照要求完成词语练习</w:t>
                  </w:r>
                </w:p>
              </w:tc>
              <w:tc>
                <w:tcPr>
                  <w:tcW w:w="3023" w:type="dxa"/>
                </w:tcPr>
                <w:p>
                  <w:pPr>
                    <w:spacing w:line="480" w:lineRule="exact"/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1.量词中， 一（ ）房子写成一个房子，一（ ）老牛写成一只老牛</w:t>
                  </w:r>
                </w:p>
                <w:p>
                  <w:pPr>
                    <w:spacing w:line="480" w:lineRule="exact"/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2.写出含有笑字的ABB式词语，写成微笑、傻笑</w:t>
                  </w:r>
                </w:p>
                <w:p>
                  <w:pPr>
                    <w:spacing w:line="480" w:lineRule="exact"/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3.诊所、场所、派出所、体育馆中画出不是同类词，画成场所。</w:t>
                  </w:r>
                </w:p>
                <w:p>
                  <w:pPr>
                    <w:spacing w:line="480" w:lineRule="exact"/>
                    <w:rPr>
                      <w:rFonts w:hint="default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4.赏（心）悦（目）写不出来</w:t>
                  </w:r>
                </w:p>
              </w:tc>
              <w:tc>
                <w:tcPr>
                  <w:tcW w:w="3024" w:type="dxa"/>
                </w:tcPr>
                <w:p>
                  <w:pPr>
                    <w:spacing w:line="480" w:lineRule="exact"/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1.做题不够仔细认真。</w:t>
                  </w:r>
                </w:p>
                <w:p>
                  <w:pPr>
                    <w:spacing w:line="480" w:lineRule="exact"/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2.短语的集中练习少，方法不能熟练掌握。</w:t>
                  </w:r>
                </w:p>
                <w:p>
                  <w:pPr>
                    <w:spacing w:line="480" w:lineRule="exact"/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3.没有养成良好的做题习惯。</w:t>
                  </w:r>
                </w:p>
                <w:p>
                  <w:pPr>
                    <w:spacing w:line="480" w:lineRule="exact"/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4.对于词语的理解出现偏差</w:t>
                  </w:r>
                </w:p>
                <w:p>
                  <w:pPr>
                    <w:spacing w:line="480" w:lineRule="exact"/>
                    <w:rPr>
                      <w:rFonts w:hint="default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5.做题思维僵化，没有及时变通。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23" w:type="dxa"/>
                </w:tcPr>
                <w:p>
                  <w:pPr>
                    <w:spacing w:line="480" w:lineRule="exact"/>
                    <w:rPr>
                      <w:rFonts w:hint="default" w:ascii="Times New Roman" w:hAnsi="Times New Roman" w:eastAsia="宋体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五、按要求完成句子练习</w:t>
                  </w:r>
                </w:p>
              </w:tc>
              <w:tc>
                <w:tcPr>
                  <w:tcW w:w="3023" w:type="dxa"/>
                </w:tcPr>
                <w:p>
                  <w:pPr>
                    <w:spacing w:line="480" w:lineRule="exact"/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1.填上表示声音的词，错别字较多。</w:t>
                  </w:r>
                </w:p>
                <w:p>
                  <w:pPr>
                    <w:spacing w:line="480" w:lineRule="exact"/>
                    <w:rPr>
                      <w:rFonts w:hint="default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default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pict>
                      <v:shape id="_x0000_s1030" o:spid="_x0000_s1030" o:spt="75" alt="cb851f93b1e149d11656ed81c3a3d08" type="#_x0000_t75" style="position:absolute;left:0pt;margin-left:1.5pt;margin-top:63.1pt;height:46.5pt;width:139.3pt;mso-wrap-distance-bottom:0pt;mso-wrap-distance-left:9pt;mso-wrap-distance-right:9pt;mso-wrap-distance-top:0pt;z-index:251660288;mso-width-relative:page;mso-height-relative:page;" filled="f" o:preferrelative="t" stroked="f" coordsize="21600,21600">
                        <v:path/>
                        <v:fill on="f" focussize="0,0"/>
                        <v:stroke on="f"/>
                        <v:imagedata r:id="rId5" o:title="cb851f93b1e149d11656ed81c3a3d08"/>
                        <o:lock v:ext="edit" aspectratio="t"/>
                        <w10:wrap type="square"/>
                      </v:shape>
                    </w:pict>
                  </w:r>
                  <w:r>
                    <w:rPr>
                      <w:rFonts w:hint="default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pict>
                      <v:shape id="_x0000_s1029" o:spid="_x0000_s1029" o:spt="75" alt="bc584855afd2ef937fce37ed99a013e" type="#_x0000_t75" style="position:absolute;left:0pt;margin-left:3pt;margin-top:2.45pt;height:47.45pt;width:137.75pt;mso-wrap-distance-bottom:0pt;mso-wrap-distance-left:9pt;mso-wrap-distance-right:9pt;mso-wrap-distance-top:0pt;z-index:251659264;mso-width-relative:page;mso-height-relative:page;" filled="f" o:preferrelative="t" stroked="f" coordsize="21600,21600">
                        <v:path/>
                        <v:fill on="f" focussize="0,0"/>
                        <v:stroke on="f"/>
                        <v:imagedata r:id="rId6" o:title="bc584855afd2ef937fce37ed99a013e"/>
                        <o:lock v:ext="edit" aspectratio="t"/>
                        <w10:wrap type="square"/>
                      </v:shape>
                    </w:pict>
                  </w: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2.基础字上“越”、“既”写错。</w:t>
                  </w:r>
                </w:p>
                <w:p>
                  <w:pPr>
                    <w:spacing w:line="480" w:lineRule="exact"/>
                    <w:rPr>
                      <w:rFonts w:hint="default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  <w:p>
                  <w:pPr>
                    <w:spacing w:line="480" w:lineRule="exact"/>
                    <w:rPr>
                      <w:rFonts w:hint="default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024" w:type="dxa"/>
                </w:tcPr>
                <w:p>
                  <w:pPr>
                    <w:numPr>
                      <w:ilvl w:val="0"/>
                      <w:numId w:val="1"/>
                    </w:numPr>
                    <w:spacing w:line="480" w:lineRule="exact"/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做题不够规范</w:t>
                  </w:r>
                </w:p>
                <w:p>
                  <w:pPr>
                    <w:numPr>
                      <w:ilvl w:val="0"/>
                      <w:numId w:val="1"/>
                    </w:numPr>
                    <w:spacing w:line="480" w:lineRule="exact"/>
                    <w:rPr>
                      <w:rFonts w:hint="default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生字掌握不够扎实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23" w:type="dxa"/>
                </w:tcPr>
                <w:p>
                  <w:pPr>
                    <w:spacing w:line="480" w:lineRule="exact"/>
                    <w:rPr>
                      <w:rFonts w:hint="default" w:ascii="Times New Roman" w:hAnsi="Times New Roman" w:eastAsia="宋体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六、根据课文内容填空</w:t>
                  </w:r>
                </w:p>
              </w:tc>
              <w:tc>
                <w:tcPr>
                  <w:tcW w:w="3023" w:type="dxa"/>
                </w:tcPr>
                <w:p>
                  <w:pPr>
                    <w:spacing w:line="480" w:lineRule="exact"/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1.《雷雨》是按照什么顺序来写的，学生写错或者空题。</w:t>
                  </w:r>
                </w:p>
                <w:p>
                  <w:pPr>
                    <w:spacing w:line="480" w:lineRule="exact"/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2.《太空生活趣事多》一文写了航天员在太空中睡觉、</w:t>
                  </w: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u w:val="single"/>
                      <w:vertAlign w:val="baseline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u w:val="single"/>
                      <w:vertAlign w:val="baseline"/>
                      <w:lang w:val="en-US" w:eastAsia="zh-CN"/>
                    </w:rPr>
                    <w:t xml:space="preserve">   </w:t>
                  </w: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、</w:t>
                  </w: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u w:val="single"/>
                      <w:vertAlign w:val="baseline"/>
                      <w:lang w:val="en-US" w:eastAsia="zh-CN"/>
                    </w:rPr>
                    <w:t xml:space="preserve">     </w:t>
                  </w: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、</w:t>
                  </w: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u w:val="single"/>
                      <w:vertAlign w:val="baseline"/>
                      <w:lang w:val="en-US" w:eastAsia="zh-CN"/>
                    </w:rPr>
                    <w:t xml:space="preserve">    </w:t>
                  </w: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。学生写不完整。</w:t>
                  </w:r>
                </w:p>
                <w:p>
                  <w:pPr>
                    <w:spacing w:line="480" w:lineRule="exact"/>
                    <w:rPr>
                      <w:rFonts w:hint="default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3.错别字过多，例如莲与连搞混淆。</w:t>
                  </w:r>
                </w:p>
              </w:tc>
              <w:tc>
                <w:tcPr>
                  <w:tcW w:w="3024" w:type="dxa"/>
                </w:tcPr>
                <w:p>
                  <w:pPr>
                    <w:spacing w:line="480" w:lineRule="exact"/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1.对课文内容掌握不够扎实，只过多关注默写内容，缺少对课文的整体把握。</w:t>
                  </w:r>
                </w:p>
                <w:p>
                  <w:pPr>
                    <w:spacing w:line="480" w:lineRule="exact"/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2.错别字较多，平时基础知识掌握不够牢固。</w:t>
                  </w:r>
                </w:p>
                <w:p>
                  <w:pPr>
                    <w:spacing w:line="480" w:lineRule="exact"/>
                    <w:rPr>
                      <w:rFonts w:hint="default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  <w:p>
                  <w:pPr>
                    <w:spacing w:line="480" w:lineRule="exact"/>
                    <w:rPr>
                      <w:rFonts w:hint="default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23" w:type="dxa"/>
                </w:tcPr>
                <w:p>
                  <w:pPr>
                    <w:spacing w:line="480" w:lineRule="exact"/>
                    <w:rPr>
                      <w:rFonts w:hint="default" w:ascii="Times New Roman" w:hAnsi="Times New Roman" w:eastAsia="宋体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七、阅读短文，完成练习</w:t>
                  </w:r>
                </w:p>
              </w:tc>
              <w:tc>
                <w:tcPr>
                  <w:tcW w:w="3023" w:type="dxa"/>
                </w:tcPr>
                <w:p>
                  <w:pPr>
                    <w:spacing w:line="480" w:lineRule="exact"/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1.填上合适的短语：样子（  ），有答案：样子可好看了，填成短语。</w:t>
                  </w:r>
                </w:p>
                <w:p>
                  <w:pPr>
                    <w:spacing w:line="480" w:lineRule="exact"/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2.判断正误：啄木鸟腹部的羽毛是黑色的（  ）。部分学生打勾。</w:t>
                  </w:r>
                </w:p>
                <w:p>
                  <w:pPr>
                    <w:spacing w:line="480" w:lineRule="exact"/>
                    <w:rPr>
                      <w:rFonts w:hint="default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3.啄木鸟被人们称为“  ”。部分学生写“益鸟”</w:t>
                  </w:r>
                </w:p>
              </w:tc>
              <w:tc>
                <w:tcPr>
                  <w:tcW w:w="3024" w:type="dxa"/>
                </w:tcPr>
                <w:p>
                  <w:pPr>
                    <w:spacing w:line="480" w:lineRule="exact"/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1.做题粗心，题目要求没有认真领会。</w:t>
                  </w:r>
                </w:p>
                <w:p>
                  <w:pPr>
                    <w:spacing w:line="480" w:lineRule="exact"/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2.文章的信息提取能力差。</w:t>
                  </w:r>
                </w:p>
                <w:p>
                  <w:pPr>
                    <w:spacing w:line="480" w:lineRule="exact"/>
                    <w:rPr>
                      <w:rFonts w:hint="default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3.对关键字词句理解有偏差。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left w:w="108" w:type="dxa"/>
                  <w:right w:w="108" w:type="dxa"/>
                </w:tblCellMar>
              </w:tblPrEx>
              <w:tc>
                <w:tcPr>
                  <w:tcW w:w="3023" w:type="dxa"/>
                </w:tcPr>
                <w:p>
                  <w:pPr>
                    <w:spacing w:line="480" w:lineRule="exact"/>
                    <w:rPr>
                      <w:rFonts w:hint="default" w:ascii="Times New Roman" w:hAnsi="Times New Roman" w:eastAsia="宋体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八、写话</w:t>
                  </w:r>
                </w:p>
              </w:tc>
              <w:tc>
                <w:tcPr>
                  <w:tcW w:w="3023" w:type="dxa"/>
                </w:tcPr>
                <w:p>
                  <w:pPr>
                    <w:spacing w:line="480" w:lineRule="exact"/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1.标点运用不恰当。</w:t>
                  </w:r>
                </w:p>
                <w:p>
                  <w:pPr>
                    <w:spacing w:line="480" w:lineRule="exact"/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2.句子不够通顺。</w:t>
                  </w:r>
                </w:p>
                <w:p>
                  <w:pPr>
                    <w:spacing w:line="480" w:lineRule="exact"/>
                    <w:rPr>
                      <w:rFonts w:hint="default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3.部分学生没有写通顺。</w:t>
                  </w:r>
                </w:p>
              </w:tc>
              <w:tc>
                <w:tcPr>
                  <w:tcW w:w="3024" w:type="dxa"/>
                </w:tcPr>
                <w:p>
                  <w:pPr>
                    <w:spacing w:line="480" w:lineRule="exact"/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1.学生迁移能力较差，这篇写话之前复习的时候做过，学生再看到的时候没有立马反应过来。</w:t>
                  </w:r>
                </w:p>
                <w:p>
                  <w:pPr>
                    <w:spacing w:line="480" w:lineRule="exact"/>
                    <w:rPr>
                      <w:rFonts w:hint="default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kern w:val="0"/>
                      <w:sz w:val="24"/>
                      <w:szCs w:val="24"/>
                      <w:vertAlign w:val="baseline"/>
                      <w:lang w:val="en-US" w:eastAsia="zh-CN"/>
                    </w:rPr>
                    <w:t>2.书写不够规范，错别字太多。</w:t>
                  </w:r>
                </w:p>
              </w:tc>
            </w:tr>
          </w:tbl>
          <w:p>
            <w:pPr>
              <w:spacing w:line="48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</w:tbl>
    <w:p>
      <w:pPr>
        <w:pStyle w:val="10"/>
        <w:spacing w:line="440" w:lineRule="exact"/>
        <w:ind w:firstLine="0" w:firstLineChars="0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黑体" w:eastAsia="黑体"/>
          <w:sz w:val="28"/>
          <w:szCs w:val="28"/>
        </w:rPr>
        <w:t>四、成效分析</w:t>
      </w:r>
    </w:p>
    <w:tbl>
      <w:tblPr>
        <w:tblStyle w:val="5"/>
        <w:tblW w:w="92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6" w:type="dxa"/>
          </w:tcPr>
          <w:p>
            <w:pPr>
              <w:spacing w:line="480" w:lineRule="exact"/>
              <w:rPr>
                <w:rFonts w:ascii="Times New Roman" w:hAnsi="宋体"/>
                <w:sz w:val="24"/>
                <w:szCs w:val="24"/>
              </w:rPr>
            </w:pPr>
            <w:r>
              <w:rPr>
                <w:rFonts w:hint="eastAsia" w:ascii="Times New Roman" w:hAnsi="宋体"/>
                <w:sz w:val="24"/>
                <w:szCs w:val="24"/>
              </w:rPr>
              <w:t>取得成绩及存在问题，并分析原因：</w:t>
            </w:r>
          </w:p>
          <w:p>
            <w:pPr>
              <w:spacing w:line="480" w:lineRule="exact"/>
              <w:rPr>
                <w:rFonts w:ascii="Times New Roman" w:hAnsi="宋体"/>
                <w:sz w:val="24"/>
                <w:szCs w:val="24"/>
              </w:rPr>
            </w:pPr>
            <w:r>
              <w:rPr>
                <w:rFonts w:hint="eastAsia" w:ascii="Times New Roman" w:hAnsi="宋体"/>
                <w:b/>
                <w:bCs/>
                <w:sz w:val="24"/>
                <w:szCs w:val="24"/>
              </w:rPr>
              <w:t>取得成绩</w:t>
            </w:r>
            <w:r>
              <w:rPr>
                <w:rFonts w:hint="eastAsia" w:ascii="Times New Roman" w:hAnsi="宋体"/>
                <w:sz w:val="24"/>
                <w:szCs w:val="24"/>
              </w:rPr>
              <w:t>：</w:t>
            </w:r>
          </w:p>
          <w:p>
            <w:pPr>
              <w:spacing w:line="480" w:lineRule="exact"/>
              <w:ind w:firstLine="480" w:firstLineChars="200"/>
              <w:rPr>
                <w:rFonts w:hint="eastAsia"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我校二年级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280名</w:t>
            </w:r>
            <w:r>
              <w:rPr>
                <w:rFonts w:hint="eastAsia" w:ascii="Times New Roman" w:hAnsi="Times New Roman"/>
                <w:sz w:val="24"/>
                <w:szCs w:val="24"/>
              </w:rPr>
              <w:t>学生参加本次语文测试，在考试中大部分学生能认真对待，做到卷面整洁，书写工整。</w:t>
            </w:r>
          </w:p>
          <w:p>
            <w:pPr>
              <w:spacing w:line="480" w:lineRule="exact"/>
              <w:ind w:firstLine="480" w:firstLineChars="200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从本次考试中学生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完成</w:t>
            </w:r>
            <w:r>
              <w:rPr>
                <w:rFonts w:hint="eastAsia" w:ascii="Times New Roman" w:hAnsi="Times New Roman"/>
                <w:sz w:val="24"/>
                <w:szCs w:val="24"/>
              </w:rPr>
              <w:t>的综合情况来看，大部分学生对基础知识的掌握还是比较理想的，得分率较高，说明老师们在平时对知识点的训练抓的很紧，学生能多读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Times New Roman" w:hAnsi="Times New Roman"/>
                <w:sz w:val="24"/>
                <w:szCs w:val="24"/>
              </w:rPr>
              <w:t>多练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Times New Roman" w:hAnsi="Times New Roman"/>
                <w:sz w:val="24"/>
                <w:szCs w:val="24"/>
              </w:rPr>
              <w:t>多巩固，但同时也存在着审题能力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不高</w:t>
            </w:r>
            <w:r>
              <w:rPr>
                <w:rFonts w:hint="eastAsia" w:ascii="Times New Roman" w:hAnsi="Times New Roman"/>
                <w:sz w:val="24"/>
                <w:szCs w:val="24"/>
              </w:rPr>
              <w:t>，粗心，不注意检查的不良现象造成了失分的后果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宋体" w:hAnsi="宋体" w:eastAsia="宋体" w:cs="宋体"/>
                <w:sz w:val="24"/>
              </w:rPr>
              <w:t>通过这次质量调研，我们进一步了解了学生学习的得与失，同时也掌握了学生在学习方面的不足之处，通过分析研究，及时查漏补缺，更好地为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以后</w:t>
            </w:r>
            <w:r>
              <w:rPr>
                <w:rFonts w:hint="eastAsia" w:ascii="宋体" w:hAnsi="宋体" w:eastAsia="宋体" w:cs="宋体"/>
                <w:sz w:val="24"/>
              </w:rPr>
              <w:t>的教学服务。</w:t>
            </w:r>
          </w:p>
          <w:p>
            <w:pPr>
              <w:spacing w:line="480" w:lineRule="exact"/>
              <w:ind w:firstLine="480" w:firstLineChars="200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本次质量检测比较客观的反映了我校二年级语文的教学质量，具体情况如下。</w:t>
            </w:r>
          </w:p>
          <w:tbl>
            <w:tblPr>
              <w:tblStyle w:val="6"/>
              <w:tblW w:w="9070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53"/>
              <w:gridCol w:w="1185"/>
              <w:gridCol w:w="1262"/>
              <w:gridCol w:w="1134"/>
              <w:gridCol w:w="1134"/>
              <w:gridCol w:w="1134"/>
              <w:gridCol w:w="1134"/>
              <w:gridCol w:w="113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53" w:type="dxa"/>
                </w:tcPr>
                <w:p>
                  <w:pPr>
                    <w:spacing w:line="480" w:lineRule="exact"/>
                    <w:rPr>
                      <w:rFonts w:hint="eastAsia" w:ascii="Times New Roman" w:hAnsi="宋体" w:eastAsia="宋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宋体"/>
                      <w:sz w:val="24"/>
                      <w:szCs w:val="24"/>
                      <w:vertAlign w:val="baseline"/>
                      <w:lang w:val="en-US" w:eastAsia="zh-CN"/>
                    </w:rPr>
                    <w:t>学科</w:t>
                  </w:r>
                </w:p>
              </w:tc>
              <w:tc>
                <w:tcPr>
                  <w:tcW w:w="1185" w:type="dxa"/>
                </w:tcPr>
                <w:p>
                  <w:pPr>
                    <w:spacing w:line="480" w:lineRule="exact"/>
                    <w:rPr>
                      <w:rFonts w:hint="default" w:ascii="Times New Roman" w:hAnsi="宋体" w:eastAsia="宋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宋体"/>
                      <w:sz w:val="24"/>
                      <w:szCs w:val="24"/>
                      <w:vertAlign w:val="baseline"/>
                      <w:lang w:val="en-US" w:eastAsia="zh-CN"/>
                    </w:rPr>
                    <w:t>应考人数</w:t>
                  </w:r>
                </w:p>
              </w:tc>
              <w:tc>
                <w:tcPr>
                  <w:tcW w:w="1262" w:type="dxa"/>
                </w:tcPr>
                <w:p>
                  <w:pPr>
                    <w:spacing w:line="480" w:lineRule="exact"/>
                    <w:rPr>
                      <w:rFonts w:hint="default" w:ascii="Times New Roman" w:hAnsi="宋体" w:eastAsia="宋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宋体"/>
                      <w:sz w:val="24"/>
                      <w:szCs w:val="24"/>
                      <w:vertAlign w:val="baseline"/>
                      <w:lang w:val="en-US" w:eastAsia="zh-CN"/>
                    </w:rPr>
                    <w:t>实考人数</w:t>
                  </w:r>
                </w:p>
              </w:tc>
              <w:tc>
                <w:tcPr>
                  <w:tcW w:w="1134" w:type="dxa"/>
                </w:tcPr>
                <w:p>
                  <w:pPr>
                    <w:spacing w:line="480" w:lineRule="exact"/>
                    <w:rPr>
                      <w:rFonts w:hint="eastAsia" w:ascii="Times New Roman" w:hAnsi="宋体" w:eastAsia="宋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宋体"/>
                      <w:sz w:val="24"/>
                      <w:szCs w:val="24"/>
                      <w:vertAlign w:val="baseline"/>
                      <w:lang w:val="en-US" w:eastAsia="zh-CN"/>
                    </w:rPr>
                    <w:t>最高分</w:t>
                  </w:r>
                </w:p>
              </w:tc>
              <w:tc>
                <w:tcPr>
                  <w:tcW w:w="1134" w:type="dxa"/>
                </w:tcPr>
                <w:p>
                  <w:pPr>
                    <w:spacing w:line="480" w:lineRule="exact"/>
                    <w:rPr>
                      <w:rFonts w:hint="eastAsia" w:ascii="Times New Roman" w:hAnsi="宋体" w:eastAsia="宋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宋体"/>
                      <w:sz w:val="24"/>
                      <w:szCs w:val="24"/>
                      <w:vertAlign w:val="baseline"/>
                      <w:lang w:val="en-US" w:eastAsia="zh-CN"/>
                    </w:rPr>
                    <w:t>最低分</w:t>
                  </w:r>
                </w:p>
              </w:tc>
              <w:tc>
                <w:tcPr>
                  <w:tcW w:w="1134" w:type="dxa"/>
                </w:tcPr>
                <w:p>
                  <w:pPr>
                    <w:spacing w:line="480" w:lineRule="exact"/>
                    <w:rPr>
                      <w:rFonts w:hint="eastAsia" w:ascii="Times New Roman" w:hAnsi="宋体" w:eastAsia="宋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宋体"/>
                      <w:sz w:val="24"/>
                      <w:szCs w:val="24"/>
                      <w:vertAlign w:val="baseline"/>
                      <w:lang w:val="en-US" w:eastAsia="zh-CN"/>
                    </w:rPr>
                    <w:t>平均分</w:t>
                  </w:r>
                </w:p>
              </w:tc>
              <w:tc>
                <w:tcPr>
                  <w:tcW w:w="1134" w:type="dxa"/>
                </w:tcPr>
                <w:p>
                  <w:pPr>
                    <w:spacing w:line="480" w:lineRule="exact"/>
                    <w:rPr>
                      <w:rFonts w:hint="eastAsia" w:ascii="Times New Roman" w:hAnsi="宋体" w:eastAsia="宋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宋体"/>
                      <w:sz w:val="24"/>
                      <w:szCs w:val="24"/>
                      <w:vertAlign w:val="baseline"/>
                      <w:lang w:val="en-US" w:eastAsia="zh-CN"/>
                    </w:rPr>
                    <w:t>优秀率</w:t>
                  </w:r>
                </w:p>
              </w:tc>
              <w:tc>
                <w:tcPr>
                  <w:tcW w:w="1134" w:type="dxa"/>
                </w:tcPr>
                <w:p>
                  <w:pPr>
                    <w:spacing w:line="480" w:lineRule="exact"/>
                    <w:rPr>
                      <w:rFonts w:hint="eastAsia" w:ascii="Times New Roman" w:hAnsi="宋体" w:eastAsia="宋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宋体"/>
                      <w:sz w:val="24"/>
                      <w:szCs w:val="24"/>
                      <w:vertAlign w:val="baseline"/>
                      <w:lang w:val="en-US" w:eastAsia="zh-CN"/>
                    </w:rPr>
                    <w:t>及格率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53" w:type="dxa"/>
                </w:tcPr>
                <w:p>
                  <w:pPr>
                    <w:spacing w:line="480" w:lineRule="exact"/>
                    <w:rPr>
                      <w:rFonts w:hint="eastAsia" w:ascii="Times New Roman" w:hAnsi="宋体" w:eastAsia="宋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宋体"/>
                      <w:sz w:val="24"/>
                      <w:szCs w:val="24"/>
                      <w:vertAlign w:val="baseline"/>
                      <w:lang w:val="en-US" w:eastAsia="zh-CN"/>
                    </w:rPr>
                    <w:t>语文</w:t>
                  </w:r>
                </w:p>
              </w:tc>
              <w:tc>
                <w:tcPr>
                  <w:tcW w:w="1185" w:type="dxa"/>
                </w:tcPr>
                <w:p>
                  <w:pPr>
                    <w:spacing w:line="480" w:lineRule="exact"/>
                    <w:rPr>
                      <w:rFonts w:hint="default" w:ascii="Times New Roman" w:hAnsi="宋体" w:eastAsia="宋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宋体"/>
                      <w:sz w:val="24"/>
                      <w:szCs w:val="24"/>
                      <w:vertAlign w:val="baseline"/>
                      <w:lang w:val="en-US" w:eastAsia="zh-CN"/>
                    </w:rPr>
                    <w:t>280</w:t>
                  </w:r>
                </w:p>
              </w:tc>
              <w:tc>
                <w:tcPr>
                  <w:tcW w:w="1262" w:type="dxa"/>
                </w:tcPr>
                <w:p>
                  <w:pPr>
                    <w:spacing w:line="480" w:lineRule="exact"/>
                    <w:rPr>
                      <w:rFonts w:hint="default" w:ascii="Times New Roman" w:hAnsi="宋体" w:eastAsia="宋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宋体"/>
                      <w:sz w:val="24"/>
                      <w:szCs w:val="24"/>
                      <w:vertAlign w:val="baseline"/>
                      <w:lang w:val="en-US" w:eastAsia="zh-CN"/>
                    </w:rPr>
                    <w:t>280</w:t>
                  </w:r>
                </w:p>
              </w:tc>
              <w:tc>
                <w:tcPr>
                  <w:tcW w:w="1134" w:type="dxa"/>
                </w:tcPr>
                <w:p>
                  <w:pPr>
                    <w:spacing w:line="480" w:lineRule="exact"/>
                    <w:rPr>
                      <w:rFonts w:hint="default" w:ascii="Times New Roman" w:hAnsi="宋体" w:eastAsia="宋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宋体"/>
                      <w:sz w:val="24"/>
                      <w:szCs w:val="24"/>
                      <w:vertAlign w:val="baseline"/>
                      <w:lang w:val="en-US" w:eastAsia="zh-CN"/>
                    </w:rPr>
                    <w:t>100</w:t>
                  </w:r>
                </w:p>
              </w:tc>
              <w:tc>
                <w:tcPr>
                  <w:tcW w:w="1134" w:type="dxa"/>
                </w:tcPr>
                <w:p>
                  <w:pPr>
                    <w:spacing w:line="480" w:lineRule="exact"/>
                    <w:rPr>
                      <w:rFonts w:hint="default" w:ascii="Times New Roman" w:hAnsi="宋体" w:eastAsia="宋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宋体"/>
                      <w:sz w:val="24"/>
                      <w:szCs w:val="24"/>
                      <w:vertAlign w:val="baseline"/>
                      <w:lang w:val="en-US" w:eastAsia="zh-CN"/>
                    </w:rPr>
                    <w:t>6</w:t>
                  </w:r>
                </w:p>
              </w:tc>
              <w:tc>
                <w:tcPr>
                  <w:tcW w:w="1134" w:type="dxa"/>
                </w:tcPr>
                <w:p>
                  <w:pPr>
                    <w:spacing w:line="480" w:lineRule="exact"/>
                    <w:rPr>
                      <w:rFonts w:hint="default" w:ascii="Times New Roman" w:hAnsi="宋体" w:eastAsia="宋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宋体"/>
                      <w:sz w:val="24"/>
                      <w:szCs w:val="24"/>
                      <w:vertAlign w:val="baseline"/>
                      <w:lang w:val="en-US" w:eastAsia="zh-CN"/>
                    </w:rPr>
                    <w:t>90.31</w:t>
                  </w:r>
                </w:p>
              </w:tc>
              <w:tc>
                <w:tcPr>
                  <w:tcW w:w="1134" w:type="dxa"/>
                </w:tcPr>
                <w:p>
                  <w:pPr>
                    <w:spacing w:line="480" w:lineRule="exact"/>
                    <w:rPr>
                      <w:rFonts w:hint="default" w:ascii="Times New Roman" w:hAnsi="宋体" w:eastAsia="宋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宋体"/>
                      <w:sz w:val="24"/>
                      <w:szCs w:val="24"/>
                      <w:vertAlign w:val="baseline"/>
                      <w:lang w:val="en-US" w:eastAsia="zh-CN"/>
                    </w:rPr>
                    <w:t>89.9%</w:t>
                  </w:r>
                </w:p>
              </w:tc>
              <w:tc>
                <w:tcPr>
                  <w:tcW w:w="1134" w:type="dxa"/>
                </w:tcPr>
                <w:p>
                  <w:pPr>
                    <w:spacing w:line="480" w:lineRule="exact"/>
                    <w:rPr>
                      <w:rFonts w:hint="default" w:ascii="Times New Roman" w:hAnsi="宋体" w:eastAsia="宋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宋体"/>
                      <w:sz w:val="24"/>
                      <w:szCs w:val="24"/>
                      <w:vertAlign w:val="baseline"/>
                      <w:lang w:val="en-US" w:eastAsia="zh-CN"/>
                    </w:rPr>
                    <w:t>85%</w:t>
                  </w:r>
                </w:p>
              </w:tc>
            </w:tr>
          </w:tbl>
          <w:p>
            <w:pPr>
              <w:spacing w:line="480" w:lineRule="exact"/>
              <w:rPr>
                <w:rFonts w:ascii="Times New Roman" w:hAnsi="宋体"/>
                <w:sz w:val="24"/>
                <w:szCs w:val="24"/>
              </w:rPr>
            </w:pPr>
            <w:r>
              <w:rPr>
                <w:rFonts w:hint="eastAsia" w:ascii="Times New Roman" w:hAnsi="宋体"/>
                <w:b/>
                <w:bCs/>
                <w:sz w:val="24"/>
                <w:szCs w:val="24"/>
              </w:rPr>
              <w:t>存在的问题</w:t>
            </w:r>
            <w:r>
              <w:rPr>
                <w:rFonts w:hint="eastAsia" w:ascii="Times New Roman" w:hAnsi="宋体"/>
                <w:sz w:val="24"/>
                <w:szCs w:val="24"/>
              </w:rPr>
              <w:t>：</w:t>
            </w:r>
          </w:p>
          <w:p>
            <w:pPr>
              <w:numPr>
                <w:ilvl w:val="0"/>
                <w:numId w:val="2"/>
              </w:numPr>
              <w:spacing w:line="480" w:lineRule="exact"/>
              <w:rPr>
                <w:rFonts w:hint="eastAsia" w:ascii="Times New Roman" w:hAnsi="宋体"/>
                <w:sz w:val="24"/>
                <w:szCs w:val="24"/>
              </w:rPr>
            </w:pPr>
            <w:r>
              <w:rPr>
                <w:rFonts w:hint="eastAsia" w:ascii="Times New Roman" w:hAnsi="宋体"/>
                <w:sz w:val="24"/>
                <w:szCs w:val="24"/>
              </w:rPr>
              <w:t>部分学生学习方法较死板，对所学知识不能举一反三，不能灵活运用，</w:t>
            </w:r>
          </w:p>
          <w:p>
            <w:pPr>
              <w:numPr>
                <w:ilvl w:val="0"/>
                <w:numId w:val="2"/>
              </w:numPr>
              <w:spacing w:line="480" w:lineRule="exact"/>
              <w:rPr>
                <w:rFonts w:ascii="Times New Roman" w:hAnsi="宋体"/>
                <w:sz w:val="24"/>
                <w:szCs w:val="24"/>
              </w:rPr>
            </w:pPr>
            <w:r>
              <w:rPr>
                <w:rFonts w:hint="eastAsia" w:ascii="Times New Roman" w:hAnsi="宋体"/>
                <w:sz w:val="24"/>
                <w:szCs w:val="24"/>
              </w:rPr>
              <w:t>部分学生不会审题，不理解题意</w:t>
            </w:r>
            <w:r>
              <w:rPr>
                <w:rFonts w:hint="eastAsia" w:ascii="Times New Roman" w:hAnsi="宋体"/>
                <w:sz w:val="24"/>
                <w:szCs w:val="24"/>
                <w:lang w:eastAsia="zh-CN"/>
              </w:rPr>
              <w:t>。</w:t>
            </w:r>
          </w:p>
          <w:p>
            <w:pPr>
              <w:numPr>
                <w:ilvl w:val="0"/>
                <w:numId w:val="2"/>
              </w:numPr>
              <w:spacing w:line="480" w:lineRule="exact"/>
              <w:rPr>
                <w:rFonts w:ascii="Times New Roman" w:hAnsi="宋体"/>
                <w:sz w:val="24"/>
                <w:szCs w:val="24"/>
              </w:rPr>
            </w:pPr>
            <w:r>
              <w:rPr>
                <w:rFonts w:hint="eastAsia" w:ascii="Times New Roman" w:hAnsi="宋体"/>
                <w:sz w:val="24"/>
                <w:szCs w:val="24"/>
              </w:rPr>
              <w:t>有些题型训练不到位，学生失误多。</w:t>
            </w:r>
          </w:p>
          <w:p>
            <w:pPr>
              <w:spacing w:line="480" w:lineRule="exact"/>
              <w:rPr>
                <w:rFonts w:ascii="Times New Roman" w:hAnsi="宋体"/>
                <w:sz w:val="24"/>
                <w:szCs w:val="24"/>
              </w:rPr>
            </w:pPr>
            <w:r>
              <w:rPr>
                <w:rFonts w:hint="eastAsia" w:ascii="Times New Roman" w:hAnsi="宋体"/>
                <w:b/>
                <w:bCs/>
                <w:sz w:val="24"/>
                <w:szCs w:val="24"/>
              </w:rPr>
              <w:t>原因分析</w:t>
            </w:r>
            <w:r>
              <w:rPr>
                <w:rFonts w:hint="eastAsia" w:ascii="Times New Roman" w:hAnsi="宋体"/>
                <w:sz w:val="24"/>
                <w:szCs w:val="24"/>
              </w:rPr>
              <w:t>：</w:t>
            </w:r>
          </w:p>
          <w:p>
            <w:pPr>
              <w:numPr>
                <w:ilvl w:val="0"/>
                <w:numId w:val="3"/>
              </w:numPr>
              <w:spacing w:line="480" w:lineRule="exact"/>
              <w:rPr>
                <w:rFonts w:ascii="Times New Roman" w:hAnsi="宋体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学生的审题能力还要加强，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例如，给加点字选择正确的读音，画勾。好几个学生画成了横线。</w:t>
            </w:r>
          </w:p>
          <w:p>
            <w:pPr>
              <w:numPr>
                <w:ilvl w:val="0"/>
                <w:numId w:val="3"/>
              </w:numPr>
              <w:spacing w:line="480" w:lineRule="exact"/>
              <w:rPr>
                <w:rFonts w:ascii="Times New Roman" w:hAnsi="宋体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对于课内阅读除了背诵之外，必要的还是要抄写加强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。</w:t>
            </w:r>
          </w:p>
          <w:p>
            <w:pPr>
              <w:numPr>
                <w:ilvl w:val="0"/>
                <w:numId w:val="3"/>
              </w:numPr>
              <w:spacing w:line="480" w:lineRule="exact"/>
              <w:rPr>
                <w:rFonts w:ascii="Times New Roman" w:hAnsi="宋体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同时还发现我们的学生缺乏语文能力，掌握的词语不丰富，在阅读题中就有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反映。4.</w:t>
            </w:r>
            <w:r>
              <w:rPr>
                <w:rFonts w:hint="eastAsia" w:ascii="Times New Roman" w:hAnsi="Times New Roman"/>
                <w:sz w:val="24"/>
                <w:szCs w:val="24"/>
              </w:rPr>
              <w:t>还有就是学生的思维表达力还有局限性，视野不开阔，</w:t>
            </w:r>
          </w:p>
          <w:p>
            <w:pPr>
              <w:numPr>
                <w:numId w:val="0"/>
              </w:numPr>
              <w:spacing w:line="480" w:lineRule="exact"/>
              <w:rPr>
                <w:rFonts w:ascii="Times New Roman" w:hAnsi="宋体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5.</w:t>
            </w:r>
            <w:r>
              <w:rPr>
                <w:rFonts w:hint="eastAsia" w:ascii="Times New Roman" w:hAnsi="Times New Roman"/>
                <w:sz w:val="24"/>
                <w:szCs w:val="24"/>
              </w:rPr>
              <w:t>纵观这次考试今后还要在基础练习方面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Times New Roman" w:hAnsi="Times New Roman"/>
                <w:sz w:val="24"/>
                <w:szCs w:val="24"/>
              </w:rPr>
              <w:t>阅读分析方面和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写话</w:t>
            </w:r>
            <w:r>
              <w:rPr>
                <w:rFonts w:hint="eastAsia" w:ascii="Times New Roman" w:hAnsi="Times New Roman"/>
                <w:sz w:val="24"/>
                <w:szCs w:val="24"/>
              </w:rPr>
              <w:t>方面多下功夫，要多读多练多写，争取让学生的阅读分析理解能力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提高</w:t>
            </w:r>
            <w:r>
              <w:rPr>
                <w:rFonts w:hint="eastAsia" w:ascii="Times New Roman" w:hAnsi="Times New Roman"/>
                <w:sz w:val="24"/>
                <w:szCs w:val="24"/>
              </w:rPr>
              <w:t>。</w:t>
            </w:r>
          </w:p>
          <w:p>
            <w:pPr>
              <w:spacing w:line="480" w:lineRule="exact"/>
              <w:rPr>
                <w:rFonts w:ascii="Arial" w:hAnsi="Arial" w:cs="Ari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6" w:type="dxa"/>
          </w:tcPr>
          <w:p>
            <w:pPr>
              <w:spacing w:line="480" w:lineRule="exact"/>
              <w:rPr>
                <w:rFonts w:ascii="Arial" w:hAnsi="Arial" w:cs="Arial"/>
                <w:szCs w:val="21"/>
              </w:rPr>
            </w:pPr>
          </w:p>
        </w:tc>
      </w:tr>
    </w:tbl>
    <w:p>
      <w:pPr>
        <w:pStyle w:val="10"/>
        <w:spacing w:line="440" w:lineRule="exact"/>
        <w:ind w:firstLine="0" w:firstLineChars="0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黑体" w:eastAsia="黑体"/>
          <w:sz w:val="28"/>
          <w:szCs w:val="28"/>
        </w:rPr>
        <w:t>五、命题质量反馈</w:t>
      </w:r>
    </w:p>
    <w:tbl>
      <w:tblPr>
        <w:tblStyle w:val="5"/>
        <w:tblW w:w="92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6" w:type="dxa"/>
          </w:tcPr>
          <w:p>
            <w:pPr>
              <w:spacing w:line="480" w:lineRule="exact"/>
              <w:ind w:firstLine="480" w:firstLineChars="200"/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本次考试总分100分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Times New Roman" w:hAnsi="Times New Roman"/>
                <w:sz w:val="24"/>
                <w:szCs w:val="24"/>
              </w:rPr>
              <w:t>考试时间60分钟，共设了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Times New Roman" w:hAnsi="Times New Roman"/>
                <w:sz w:val="24"/>
                <w:szCs w:val="24"/>
              </w:rPr>
              <w:t>个板块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25个小</w:t>
            </w:r>
            <w:r>
              <w:rPr>
                <w:rFonts w:hint="eastAsia" w:ascii="Times New Roman" w:hAnsi="Times New Roman"/>
                <w:sz w:val="24"/>
                <w:szCs w:val="24"/>
              </w:rPr>
              <w:t>题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Times New Roman" w:hAnsi="Times New Roman"/>
                <w:sz w:val="24"/>
                <w:szCs w:val="24"/>
              </w:rPr>
              <w:t>第一板块是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看拼音写词语</w:t>
            </w:r>
            <w:r>
              <w:rPr>
                <w:rFonts w:hint="eastAsia" w:ascii="Times New Roman" w:hAnsi="Times New Roman"/>
                <w:sz w:val="24"/>
                <w:szCs w:val="24"/>
              </w:rPr>
              <w:t>，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考察学生的四会字认读情况。</w:t>
            </w:r>
            <w:r>
              <w:rPr>
                <w:rFonts w:hint="eastAsia" w:ascii="Times New Roman" w:hAnsi="Times New Roman"/>
                <w:sz w:val="24"/>
                <w:szCs w:val="24"/>
              </w:rPr>
              <w:t>第二板块是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给加点字选择正确的读音</w:t>
            </w:r>
            <w:r>
              <w:rPr>
                <w:rFonts w:hint="eastAsia" w:ascii="Times New Roman" w:hAnsi="Times New Roman"/>
                <w:sz w:val="24"/>
                <w:szCs w:val="24"/>
              </w:rPr>
              <w:t>，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考察学生对多音字的掌握程度。</w:t>
            </w:r>
            <w:r>
              <w:rPr>
                <w:rFonts w:hint="eastAsia" w:ascii="Times New Roman" w:hAnsi="Times New Roman"/>
                <w:sz w:val="24"/>
                <w:szCs w:val="24"/>
              </w:rPr>
              <w:t>第三板块是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比一比，再组词，考察学生对同音字组词的运用能力。</w:t>
            </w:r>
            <w:r>
              <w:rPr>
                <w:rFonts w:hint="eastAsia" w:ascii="Times New Roman" w:hAnsi="Times New Roman"/>
                <w:sz w:val="24"/>
                <w:szCs w:val="24"/>
              </w:rPr>
              <w:t>第四板块是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按要求完成词语练习</w:t>
            </w:r>
            <w:r>
              <w:rPr>
                <w:rFonts w:hint="eastAsia" w:ascii="Times New Roman" w:hAnsi="Times New Roman"/>
                <w:sz w:val="24"/>
                <w:szCs w:val="24"/>
              </w:rPr>
              <w:t>，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考察学生对量词填写、照样子写词语的运用能力。第五板块是按要求完成句子练习，考察学生的句子运用情况。第六板块是根据课文内容填空，考察学生对本册书的整体理解能力。第八板块是写话，考察学生的字词句综合运用情况。</w:t>
            </w:r>
          </w:p>
          <w:p>
            <w:pPr>
              <w:spacing w:line="480" w:lineRule="exact"/>
              <w:ind w:firstLine="480" w:firstLineChars="200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总体而言，试卷基本上贯彻了新课标的要求，把握住了教材的内容，知识覆盖面较广，信息量大，贴近学生生活，既注重对学生基础知识的考查，又注重对学生各方面能力的检测，体现了注重基础，注重能力联系生活实际的原则，拼音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Times New Roman" w:hAnsi="Times New Roman"/>
                <w:sz w:val="24"/>
                <w:szCs w:val="24"/>
              </w:rPr>
              <w:t>汉字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Times New Roman" w:hAnsi="Times New Roman"/>
                <w:sz w:val="24"/>
                <w:szCs w:val="24"/>
              </w:rPr>
              <w:t>词语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Times New Roman" w:hAnsi="Times New Roman"/>
                <w:sz w:val="24"/>
                <w:szCs w:val="24"/>
              </w:rPr>
              <w:t>句子注重基础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考察</w:t>
            </w:r>
            <w:r>
              <w:rPr>
                <w:rFonts w:hint="eastAsia" w:ascii="Times New Roman" w:hAnsi="Times New Roman"/>
                <w:sz w:val="24"/>
                <w:szCs w:val="24"/>
              </w:rPr>
              <w:t>，阅读激发学生兴趣，写话贴近生活，我认为这次的试卷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信度和效度皆有，并且有很好的区分度。试卷难度适中，对于基础好的学生来说考高分不难。</w:t>
            </w:r>
          </w:p>
          <w:p>
            <w:pPr>
              <w:spacing w:line="480" w:lineRule="exact"/>
              <w:ind w:firstLine="482" w:firstLineChars="200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bCs/>
                <w:sz w:val="24"/>
                <w:szCs w:val="24"/>
                <w:lang w:val="en-US" w:eastAsia="zh-CN"/>
              </w:rPr>
              <w:t>今后提高教学质量的措施：</w:t>
            </w:r>
          </w:p>
          <w:p>
            <w:pPr>
              <w:spacing w:line="480" w:lineRule="exact"/>
              <w:ind w:firstLine="480" w:firstLineChars="200"/>
              <w:rPr>
                <w:rFonts w:hint="eastAsia" w:ascii="Times New Roman" w:hAnsi="Times New Roman" w:eastAsia="宋体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一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Times New Roman" w:hAnsi="Times New Roman"/>
                <w:sz w:val="24"/>
                <w:szCs w:val="24"/>
              </w:rPr>
              <w:t>培养学生良好的学习习惯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Times New Roman" w:hAnsi="Times New Roman"/>
                <w:sz w:val="24"/>
                <w:szCs w:val="24"/>
              </w:rPr>
              <w:t>学习态度决定了学习效果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Times New Roman" w:hAnsi="Times New Roman"/>
                <w:sz w:val="24"/>
                <w:szCs w:val="24"/>
              </w:rPr>
              <w:t>习惯所起的作用大于一时所取得的考试成绩，而且习惯和学习成绩是联系在一起的，当学生有了良好的学习习惯，生活习惯必定促进学习成绩的提高，二者是密不可分的，养成良好的语文学习习惯，肯定会让学生在语文学习方面受益匪浅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。</w:t>
            </w:r>
          </w:p>
          <w:p>
            <w:pPr>
              <w:spacing w:line="480" w:lineRule="exact"/>
              <w:ind w:firstLine="480" w:firstLineChars="200"/>
              <w:rPr>
                <w:rFonts w:hint="eastAsia"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二、</w:t>
            </w:r>
            <w:r>
              <w:rPr>
                <w:rFonts w:hint="eastAsia" w:ascii="Times New Roman" w:hAnsi="Times New Roman"/>
                <w:sz w:val="24"/>
                <w:szCs w:val="24"/>
              </w:rPr>
              <w:t>抓好基础知识的训练，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学</w:t>
            </w:r>
            <w:r>
              <w:rPr>
                <w:rFonts w:hint="eastAsia" w:ascii="Times New Roman" w:hAnsi="Times New Roman"/>
                <w:sz w:val="24"/>
                <w:szCs w:val="24"/>
              </w:rPr>
              <w:t>好语文基础知识很重要，字词都掌握不好，怎么就让他们读文章写作文呢？从这次考试中明显的感觉到学生基础知识掌握不扎实，特别是一些处于中等水平的学生，如果能把基础掌握好，那么造大楼的地基就打好了，那样他们对于后面比较难的课外阅读。才能真正的思考并解决问题。</w:t>
            </w:r>
          </w:p>
          <w:p>
            <w:pPr>
              <w:spacing w:line="480" w:lineRule="exact"/>
              <w:ind w:firstLine="480" w:firstLineChars="200"/>
              <w:rPr>
                <w:rFonts w:hint="eastAsia"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三、</w:t>
            </w:r>
            <w:r>
              <w:rPr>
                <w:rFonts w:hint="eastAsia" w:ascii="Times New Roman" w:hAnsi="Times New Roman"/>
                <w:sz w:val="24"/>
                <w:szCs w:val="24"/>
              </w:rPr>
              <w:t>重视课内外积累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Times New Roman" w:hAnsi="Times New Roman"/>
                <w:sz w:val="24"/>
                <w:szCs w:val="24"/>
              </w:rPr>
              <w:t>积累是创新的前提，新课标重视学生知识的积累有较丰富的积累，扩大知识面，增加阅读量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。</w:t>
            </w:r>
          </w:p>
          <w:p>
            <w:pPr>
              <w:spacing w:line="480" w:lineRule="exact"/>
              <w:ind w:firstLine="480" w:firstLineChars="200"/>
              <w:rPr>
                <w:rFonts w:hint="eastAsia"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四、</w:t>
            </w:r>
            <w:r>
              <w:rPr>
                <w:rFonts w:hint="eastAsia" w:ascii="Times New Roman" w:hAnsi="Times New Roman"/>
                <w:sz w:val="24"/>
                <w:szCs w:val="24"/>
              </w:rPr>
              <w:t>狠抓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班级后进</w:t>
            </w:r>
            <w:r>
              <w:rPr>
                <w:rFonts w:hint="eastAsia" w:ascii="Times New Roman" w:hAnsi="Times New Roman"/>
                <w:sz w:val="24"/>
                <w:szCs w:val="24"/>
              </w:rPr>
              <w:t>学生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Times New Roman" w:hAnsi="Times New Roman"/>
                <w:sz w:val="24"/>
                <w:szCs w:val="24"/>
              </w:rPr>
              <w:t>对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后进</w:t>
            </w:r>
            <w:r>
              <w:rPr>
                <w:rFonts w:hint="eastAsia" w:ascii="Times New Roman" w:hAnsi="Times New Roman"/>
                <w:sz w:val="24"/>
                <w:szCs w:val="24"/>
              </w:rPr>
              <w:t>学生给予更大的关心，做到课堂上多提问，更加多关心，对他们的作业争取做到面批面改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Times New Roman" w:hAnsi="Times New Roman"/>
                <w:sz w:val="24"/>
                <w:szCs w:val="24"/>
              </w:rPr>
              <w:t>使他们进一步树立起学习的信心，从而促进全班教学质量的提高。</w:t>
            </w:r>
          </w:p>
          <w:p>
            <w:pPr>
              <w:spacing w:line="480" w:lineRule="exact"/>
              <w:ind w:firstLine="480" w:firstLineChars="200"/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五、根据学生的记忆周期，制定相吻合的复习计划，做到事半功倍。同时，教师应更深入地研读教材，把握重点，循序渐进地进行复习，学生也学得轻松。</w:t>
            </w:r>
          </w:p>
        </w:tc>
      </w:tr>
    </w:tbl>
    <w:p>
      <w:pPr>
        <w:spacing w:line="440" w:lineRule="exact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注</w:t>
      </w:r>
      <w:r>
        <w:rPr>
          <w:rFonts w:ascii="楷体" w:hAnsi="楷体" w:eastAsia="楷体"/>
          <w:szCs w:val="21"/>
        </w:rPr>
        <w:t>:</w:t>
      </w:r>
      <w:r>
        <w:rPr>
          <w:rFonts w:hint="eastAsia" w:ascii="楷体" w:hAnsi="楷体" w:eastAsia="楷体"/>
          <w:szCs w:val="21"/>
        </w:rPr>
        <w:t>质量分析侧重围绕下面三个方面进行：</w:t>
      </w:r>
      <w:r>
        <w:rPr>
          <w:rFonts w:ascii="楷体" w:hAnsi="楷体" w:eastAsia="楷体"/>
          <w:szCs w:val="21"/>
        </w:rPr>
        <w:t>(1)</w:t>
      </w:r>
      <w:r>
        <w:rPr>
          <w:rFonts w:hint="eastAsia" w:ascii="楷体" w:hAnsi="楷体" w:eastAsia="楷体"/>
          <w:szCs w:val="21"/>
        </w:rPr>
        <w:t>从典型错误分析入手，剖析学生的思维过程，分析学生的学习困难，设计最合理的思维策略和思维路径。</w:t>
      </w:r>
      <w:r>
        <w:rPr>
          <w:rFonts w:ascii="楷体" w:hAnsi="楷体" w:eastAsia="楷体"/>
          <w:szCs w:val="21"/>
        </w:rPr>
        <w:t>(2)</w:t>
      </w:r>
      <w:r>
        <w:rPr>
          <w:rFonts w:hint="eastAsia" w:ascii="楷体" w:hAnsi="楷体" w:eastAsia="楷体"/>
          <w:szCs w:val="21"/>
        </w:rPr>
        <w:t>加强对比，注重交流，剖析老师的教学过程，寻找教师教学中的盲点，共同厘清教材知识结构，探寻教学策略。</w:t>
      </w:r>
      <w:r>
        <w:rPr>
          <w:rFonts w:ascii="楷体" w:hAnsi="楷体" w:eastAsia="楷体"/>
          <w:szCs w:val="21"/>
        </w:rPr>
        <w:t>(3)</w:t>
      </w:r>
      <w:r>
        <w:rPr>
          <w:rFonts w:hint="eastAsia" w:ascii="楷体" w:hAnsi="楷体" w:eastAsia="楷体"/>
          <w:szCs w:val="21"/>
        </w:rPr>
        <w:t>全面反思教学质量研究提升体系，部析质量管理过程，分析管理过程的得失，改进教学质量研究提升的方式方法。</w:t>
      </w:r>
    </w:p>
    <w:sectPr>
      <w:footerReference r:id="rId3" w:type="default"/>
      <w:pgSz w:w="11906" w:h="16838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rPr>
        <w:lang w:val="zh-CN"/>
      </w:rPr>
      <w:fldChar w:fldCharType="end"/>
    </w:r>
  </w:p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775E14"/>
    <w:multiLevelType w:val="singleLevel"/>
    <w:tmpl w:val="97775E1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75C5734"/>
    <w:multiLevelType w:val="singleLevel"/>
    <w:tmpl w:val="E75C573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4CD9B9A"/>
    <w:multiLevelType w:val="singleLevel"/>
    <w:tmpl w:val="34CD9B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65B41"/>
    <w:rsid w:val="000A04BB"/>
    <w:rsid w:val="001929C3"/>
    <w:rsid w:val="00252A90"/>
    <w:rsid w:val="002D0268"/>
    <w:rsid w:val="003D711C"/>
    <w:rsid w:val="003E3D1A"/>
    <w:rsid w:val="00427281"/>
    <w:rsid w:val="004D2498"/>
    <w:rsid w:val="00565930"/>
    <w:rsid w:val="00611375"/>
    <w:rsid w:val="006246C3"/>
    <w:rsid w:val="0068619D"/>
    <w:rsid w:val="007B40BE"/>
    <w:rsid w:val="007C707E"/>
    <w:rsid w:val="008905EB"/>
    <w:rsid w:val="00914545"/>
    <w:rsid w:val="0093324B"/>
    <w:rsid w:val="00977894"/>
    <w:rsid w:val="009C381F"/>
    <w:rsid w:val="00A93775"/>
    <w:rsid w:val="00AE3D6A"/>
    <w:rsid w:val="00B03288"/>
    <w:rsid w:val="00BD7B9E"/>
    <w:rsid w:val="00CB1F2F"/>
    <w:rsid w:val="00E65B41"/>
    <w:rsid w:val="00ED3350"/>
    <w:rsid w:val="00EF4955"/>
    <w:rsid w:val="00F74E39"/>
    <w:rsid w:val="08E617C7"/>
    <w:rsid w:val="0B1E1331"/>
    <w:rsid w:val="0B232EFF"/>
    <w:rsid w:val="128A2156"/>
    <w:rsid w:val="12A03554"/>
    <w:rsid w:val="12A54E56"/>
    <w:rsid w:val="150E20D0"/>
    <w:rsid w:val="18037C0D"/>
    <w:rsid w:val="18F261ED"/>
    <w:rsid w:val="199656A6"/>
    <w:rsid w:val="1C45746C"/>
    <w:rsid w:val="1CC037FF"/>
    <w:rsid w:val="1CD3328F"/>
    <w:rsid w:val="1D266E7B"/>
    <w:rsid w:val="1FCB0A12"/>
    <w:rsid w:val="23D46387"/>
    <w:rsid w:val="248F4169"/>
    <w:rsid w:val="278F58D3"/>
    <w:rsid w:val="27BF3DED"/>
    <w:rsid w:val="27D71541"/>
    <w:rsid w:val="2D416EDC"/>
    <w:rsid w:val="2F243B90"/>
    <w:rsid w:val="315F5367"/>
    <w:rsid w:val="37400A0A"/>
    <w:rsid w:val="39212616"/>
    <w:rsid w:val="3B8F4B80"/>
    <w:rsid w:val="42CB2859"/>
    <w:rsid w:val="437756F2"/>
    <w:rsid w:val="4C7E6025"/>
    <w:rsid w:val="4EE2653B"/>
    <w:rsid w:val="542663DE"/>
    <w:rsid w:val="592A6892"/>
    <w:rsid w:val="5F8D4273"/>
    <w:rsid w:val="600657A0"/>
    <w:rsid w:val="62221145"/>
    <w:rsid w:val="6836648E"/>
    <w:rsid w:val="69317E92"/>
    <w:rsid w:val="6A9C33F2"/>
    <w:rsid w:val="6D486660"/>
    <w:rsid w:val="6E0E6A77"/>
    <w:rsid w:val="73A072F5"/>
    <w:rsid w:val="77F07C84"/>
    <w:rsid w:val="7DDA0317"/>
    <w:rsid w:val="7E454AF4"/>
    <w:rsid w:val="7F803AC9"/>
    <w:rsid w:val="7FDA3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iPriority w:val="99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6">
    <w:name w:val="Table Grid"/>
    <w:basedOn w:val="5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Footer Char"/>
    <w:basedOn w:val="7"/>
    <w:link w:val="2"/>
    <w:semiHidden/>
    <w:qFormat/>
    <w:uiPriority w:val="99"/>
    <w:rPr>
      <w:rFonts w:ascii="Calibri" w:hAnsi="Calibri"/>
      <w:sz w:val="18"/>
      <w:szCs w:val="18"/>
    </w:rPr>
  </w:style>
  <w:style w:type="character" w:customStyle="1" w:styleId="9">
    <w:name w:val="Header Char"/>
    <w:basedOn w:val="7"/>
    <w:link w:val="3"/>
    <w:semiHidden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paragraph" w:customStyle="1" w:styleId="10">
    <w:name w:val="列出段落1"/>
    <w:basedOn w:val="1"/>
    <w:qFormat/>
    <w:uiPriority w:val="99"/>
    <w:pPr>
      <w:ind w:firstLine="420" w:firstLineChars="200"/>
    </w:pPr>
  </w:style>
  <w:style w:type="character" w:customStyle="1" w:styleId="11">
    <w:name w:val="apple-converted-space"/>
    <w:basedOn w:val="7"/>
    <w:qFormat/>
    <w:uiPriority w:val="99"/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0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微软中国</Company>
  <Pages>4</Pages>
  <Words>93</Words>
  <Characters>534</Characters>
  <Lines>0</Lines>
  <Paragraphs>0</Paragraphs>
  <TotalTime>18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2021-01-21T00:03:00Z</dcterms:created>
  <dc:creator>Administrator</dc:creator>
  <cp:lastModifiedBy>一蓑烟雨</cp:lastModifiedBy>
  <dcterms:modified xsi:type="dcterms:W3CDTF">2021-06-27T09:14:17Z</dcterms:modified>
  <dc:title>NTKO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4DD119B272DF49D7B26D7FF51CC235AE</vt:lpwstr>
  </property>
</Properties>
</file>