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019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～</w:t>
      </w:r>
      <w:r>
        <w:rPr>
          <w:rFonts w:ascii="宋体" w:hAnsi="宋体" w:eastAsia="宋体"/>
          <w:b/>
          <w:bCs/>
          <w:sz w:val="36"/>
          <w:szCs w:val="36"/>
        </w:rPr>
        <w:t>2020</w:t>
      </w:r>
      <w:r>
        <w:rPr>
          <w:rFonts w:hint="eastAsia" w:ascii="宋体" w:hAnsi="宋体" w:eastAsia="宋体"/>
          <w:b/>
          <w:bCs/>
          <w:sz w:val="36"/>
          <w:szCs w:val="36"/>
        </w:rPr>
        <w:t>学年度第一学期阶段性调研测试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九年级语文试卷分析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 xml:space="preserve">溧阳市教师发展中心  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</w:rPr>
        <w:t xml:space="preserve">   中语组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>初三与初一、初二不同，就像今天与昨天不同一样，昨天还是秋天，今天就是冬天了，等待我们的就是春天！中考就是我们初三的春天，要想姹紫嫣红，无论是老师还是学生就必须心中有“目标”——中考。要迎胜中考，就必须要有大局意识、全局意识、考试意识、吃苦意识。可谓英雄奔赴北大荒，好汉建设黑龙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>九年级阶段性调研测试卷，紧扣“中考”要求，无论是题型还是难度，都很“中考”！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一、积累运用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一改以往试卷中积累运用的考查形式，大胆采用选择题的形式，接轨高考，内容包罗万象，不仅有字音、字形、字义，还有语序、文学常识、文化常识、语法知识、课文内容等，方方面面、林林总总，更加注重书本知识，真正地考查了学生平时的积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第1题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拼音，错误选项设置在前后鼻音和多音字，提醒学生关注。初三的语文课上，对生字词几乎已经不单独教学，只是复习的时候形成专题默写，在短时间内进行大量的识记，学生在忙碌的学习中无法消化，导致浮光掠影式的浅记忆，最后还是败在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第3题考查成语使用是否恰当，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是对字词理解和运用的要求，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对引导学生真正积累基础知识，关注页下注释，对教师在课堂上有意识穿插对字词的理解和灵活运用都有要求。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第5题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每一个选项就是一个知识点，尤其是B选项的单复句语法知识，我在教学时发现学生对这类逻辑知识很难掌握，尤其是单复句法的区别，比复句类型更难，更加不能区分。我们的教学是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以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语法专题进行教学，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将单复句的区分和八种复句类型放在一起进行教学，然后适当加以练习，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推进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速度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快，量大，综合性强，导致掌握不到位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，错误多。这提醒我以后的语法知识要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随文跟进，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少吃多餐，慢慢消化。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综上所述，要想让学生把积累真正做到位，首先要给时间去读写，去消化，去记忆，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去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背诵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，去运用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。虽然我们现在都不能预料2020年常州市中考语文会随着部编教材的推行做怎样的改革，但是扎实有效地进行积累运用，我们不会吃亏，从长远来看，这也是接轨高考，接轨周边很多地方的中考形式，更是接地气，给学生打下扎实的语文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积累运用的相关题型和练习，《层层递进》每张试卷都有，教学时或者复习时，我们可以很好地利用起来，转变学生语文考试的观念，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也是转变长期以来我们教师对常州市以往考试模式的认知。这张试卷让我觉得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不一定是阅读或者作文才是王者，阅卷发现，选择题已经是地地道道的杀手了。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二．阅读理解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（一）文言文阅读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阅读理解与以前的考查形式无异，编排也是文言文、课内阅读、课外阅读这样的顺序，第10题文言文的句读也是以前考卷中没有的新面孔，尽管题型很老。这让我想到平时的文言文教学中，朗读已经弱化，只剩功利的默写、解释、文本的解读。用读文言的方法读文言文，读出文言的韵味，我们还真的需要重视。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一些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名师上文言文，一节课都是读读背背，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看似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课堂单一，没有精彩的解读和精妙的设计，其实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是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扎扎实实开展教学，地地道道教语文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（二）课内议论文阅读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从整张试卷来看，命题者对议论文相当重视，阅读、写作，都在强调议论文，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就教材来看，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议论文阅读和写作也确实的九年级上册的重点。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14题，学生错误率较高。一部分原因是没有看懂题干的表述，“作者引用曾文正的名言，除引用论证外，属于何种论证方法？”很多学生理解为除了引用论证，还用了什么论证方法？引用论证又属于道理论证，这个知识点在以前苏教版是明确分开的，中考说明也分开写，但是部编教参统一为道理论证，我们在教学时也探讨过这个问题，命题者在此特意设置考点，也是颇为用心的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（三）课外说明文阅读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考查说明文大概是这张试卷最让大家感到意外的，在此我想说说自己的一点看法：首先开学第二周全市教研组长会议上就明确规定，期中考试会文体全覆盖，这是有言在先，也不能算出其不意；其次八年级有过规范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系统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的说明文学习，作为初三的试卷考查，应该要及时提醒老师和学生，对所有文体一视同仁，时时不忘，才能牢记在心；也许有人觉得为什么不放在明年的模拟考试呢？因为考虑到2019年常州市中考考查了说明文，2020的重点也许会转移，所以才会出现在了这里，这也许是命题者认为的最好时机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这篇阅读是命题者自己写文，原创出题，这在当下已经是我们这些老师和学生的福气了，更何况命题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直指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中考走向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，有针对性和典型性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第17题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沿袭了2012、2014、2016年的常州市中考题型，2019年中考避开此题型，对于说明文语言的准确严谨，应该作为教学和复习的重点，将准确和严谨区分清楚，在此就不指导如何答题了。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这也告诉我们老师，要对近几年中考题认真研究，研究题型和答题规范，做到先知先觉，才能在教学和复习时有重点突破，全面覆盖。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第18题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错误率很高，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抽样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班级里约有6人左右答对。此题命题者用心良苦，因为列图表的说明方法不多见，在2016年中考《快递》一文考查过，但那是明显的表格，而这里特别关注了“图”，通过多幅图片，有整体、有局部、辅助文字进行说明，直观形象，可以说补足了一直以来没有图的遗憾。其实回想一下，《中国石拱桥》一文就有插图，2019年初三一模语文考查的说明文《港珠澳大桥》也有三张图片，作为教师，我们平时也应该有敏锐的观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第19题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“分条”、“概括”、“全文”、“3分”，这都是答题信息，以防答案的片面、重复、啰嗦，但是学生的概括能力确实薄弱，只能照抄原文，甚至不改动一字。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这是我教学中最难解的问题，如何提高学生的概括力，归纳能力，还是要尽量把课堂读书时间还给学生，把发言权教给学生，尊重他们的阅读体验。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第20、21题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都涉及到了说明顺序，某一段落的和全文的，同时出现了时间、空间、逻辑顺序三个概念，在具体的文章中，学生很难区分，导致简答题想当然写逻辑顺序，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不知道文章结构是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总分总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从三篇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阅读理解的考查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来看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，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例如文言文里的分别取别号的原因，议论文中的论点和原因，说明文里的特点归纳，都是建立在对文章认真阅读的基础上，有自己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对文章的理解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才能答题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，没有仔细看文章的过程，就没有周全细致的答案和对错的区分力。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平时我们发现，学生做题，重点在题目本身，而文章成了附属于答题的一个参照，不能全文贯通，高屋建瓴，整体把握。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作文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这是一道散发着正能量的作文题，“有我”，应该是发自内心的觉醒；“有我”，应该用响亮的声音喊出来；“有我”，应该是有一个大我，而无小我的情怀</w:t>
      </w:r>
      <w:bookmarkStart w:id="0" w:name="_Hlk23963911"/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……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“我”是一种主人翁精神的体现，是一种儒家积极入世的思想，是大家都为之努力奋斗的那个“中国梦”，是“吾庐独破受冻死亦足”的舍己为人……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“我”可以是“本我”，也可以是“非我”，批卷中确实发现学生能从这些角度来写。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这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道作文题，从学生写作来看，记叙文仍然占据多数，学生们都有话可说，贴近生活。很多孩子写到了自己在家庭、班级、社区中的作用，一个小小的我，不是可有可无，而是一个重要的存在。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eastAsia="zh-CN"/>
        </w:rPr>
        <w:t>学生大都认识到</w:t>
      </w: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每个人都能有“有我”的思想，大家就是一个团结体。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</w:rPr>
        <w:t>也有部分学生尝试议论文写作，采用分论点式、层层递进式结构，条理清晰，入格，且言之有据，我们阅卷时都给了充分的肯定。在此也再次倡议，初三学生要结合单元作文要求，进行有序的议论文写作教学，给学生多一种尝试，也就是给他们明年中考时多一个选择，多一条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1"/>
          <w:szCs w:val="21"/>
          <w:lang w:val="en-US" w:eastAsia="zh-CN"/>
        </w:rPr>
        <w:t xml:space="preserve">                                                               2019.11.8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10" w:firstLineChars="100"/>
      <w:rPr>
        <w:rFonts w:hint="eastAsia" w:ascii="楷体_GB2312" w:hAnsi="楷体_GB2312" w:eastAsia="楷体_GB2312" w:cs="楷体_GB2312"/>
        <w:b w:val="0"/>
        <w:bCs w:val="0"/>
        <w:sz w:val="21"/>
        <w:szCs w:val="21"/>
        <w:lang w:eastAsia="zh-CN"/>
      </w:rPr>
    </w:pPr>
  </w:p>
  <w:p>
    <w:pPr>
      <w:pStyle w:val="3"/>
      <w:ind w:firstLine="210" w:firstLineChars="100"/>
      <w:rPr>
        <w:rFonts w:hint="eastAsia" w:ascii="楷体_GB2312" w:hAnsi="楷体_GB2312" w:eastAsia="楷体_GB2312" w:cs="楷体_GB2312"/>
        <w:b w:val="0"/>
        <w:bCs w:val="0"/>
        <w:sz w:val="21"/>
        <w:szCs w:val="21"/>
        <w:lang w:val="en-US" w:eastAsia="zh-CN"/>
      </w:rPr>
    </w:pPr>
    <w:r>
      <w:rPr>
        <w:rFonts w:hint="eastAsia" w:ascii="楷体_GB2312" w:hAnsi="楷体_GB2312" w:eastAsia="楷体_GB2312" w:cs="楷体_GB2312"/>
        <w:b w:val="0"/>
        <w:bCs w:val="0"/>
        <w:sz w:val="21"/>
        <w:szCs w:val="21"/>
        <w:lang w:eastAsia="zh-CN"/>
      </w:rPr>
      <w:t>九年级</w:t>
    </w:r>
    <w:r>
      <w:rPr>
        <w:rFonts w:hint="eastAsia" w:ascii="楷体_GB2312" w:hAnsi="楷体_GB2312" w:eastAsia="楷体_GB2312" w:cs="楷体_GB2312"/>
        <w:b w:val="0"/>
        <w:bCs w:val="0"/>
        <w:sz w:val="21"/>
        <w:szCs w:val="21"/>
      </w:rPr>
      <w:t>阶段性调研测试</w:t>
    </w:r>
    <w:r>
      <w:rPr>
        <w:rFonts w:hint="eastAsia" w:ascii="楷体_GB2312" w:hAnsi="楷体_GB2312" w:eastAsia="楷体_GB2312" w:cs="楷体_GB2312"/>
        <w:b w:val="0"/>
        <w:bCs w:val="0"/>
        <w:sz w:val="21"/>
        <w:szCs w:val="21"/>
        <w:lang w:eastAsia="zh-CN"/>
      </w:rPr>
      <w:t>质量分析报告</w:t>
    </w:r>
    <w:r>
      <w:rPr>
        <w:rFonts w:hint="eastAsia" w:ascii="楷体_GB2312" w:hAnsi="楷体_GB2312" w:eastAsia="楷体_GB2312" w:cs="楷体_GB2312"/>
        <w:b w:val="0"/>
        <w:bCs w:val="0"/>
        <w:sz w:val="21"/>
        <w:szCs w:val="21"/>
        <w:lang w:val="en-US" w:eastAsia="zh-CN"/>
      </w:rPr>
      <w:t xml:space="preserve">                          溧阳市教师发展中心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5"/>
    <w:rsid w:val="000B2B7C"/>
    <w:rsid w:val="00130212"/>
    <w:rsid w:val="002B53D4"/>
    <w:rsid w:val="003D101F"/>
    <w:rsid w:val="006D4BA8"/>
    <w:rsid w:val="00706BA0"/>
    <w:rsid w:val="00742D53"/>
    <w:rsid w:val="00742EA1"/>
    <w:rsid w:val="007824D0"/>
    <w:rsid w:val="00824697"/>
    <w:rsid w:val="00A640FD"/>
    <w:rsid w:val="00AF5008"/>
    <w:rsid w:val="00BC5603"/>
    <w:rsid w:val="00D207B4"/>
    <w:rsid w:val="00D31B68"/>
    <w:rsid w:val="00D97C45"/>
    <w:rsid w:val="00E03BE0"/>
    <w:rsid w:val="00F07FCF"/>
    <w:rsid w:val="15DF371B"/>
    <w:rsid w:val="1A74565B"/>
    <w:rsid w:val="26675533"/>
    <w:rsid w:val="2B301B07"/>
    <w:rsid w:val="30017D53"/>
    <w:rsid w:val="389A6C4E"/>
    <w:rsid w:val="53B20651"/>
    <w:rsid w:val="557C3693"/>
    <w:rsid w:val="5BFA6E49"/>
    <w:rsid w:val="7CE878F7"/>
    <w:rsid w:val="7D83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387</Words>
  <Characters>2207</Characters>
  <Lines>18</Lines>
  <Paragraphs>5</Paragraphs>
  <TotalTime>2</TotalTime>
  <ScaleCrop>false</ScaleCrop>
  <LinksUpToDate>false</LinksUpToDate>
  <CharactersWithSpaces>2589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2019-11-06T10:24:00Z</dcterms:created>
  <dc:creator>Administrator</dc:creator>
  <cp:lastModifiedBy>NTKO</cp:lastModifiedBy>
  <dcterms:modified xsi:type="dcterms:W3CDTF">2019-11-08T03:19:45Z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